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41D1" w14:textId="53BDC048" w:rsidR="00001B39" w:rsidRDefault="00001B39" w:rsidP="00001B3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61 – </w:t>
      </w:r>
      <w:r>
        <w:rPr>
          <w:rFonts w:ascii="Tahoma" w:hAnsi="Tahoma" w:cs="Tahoma"/>
          <w:sz w:val="20"/>
          <w:szCs w:val="20"/>
        </w:rPr>
        <w:t>Lek S.A., ul. Podlipie 16, 95-010 Stryków.</w:t>
      </w:r>
    </w:p>
    <w:p w14:paraId="4B93D4C1" w14:textId="77777777" w:rsidR="00001B39" w:rsidRDefault="00001B39" w:rsidP="00001B39"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18 688,64 zł (słownie: osiemnaście tysięcy sześćset osiemdziesiąt osiem 64/100 zł) – kryterium ceny 100 punktów (oferta Wykonawcy – zgodnie z wymogami określonymi w SIWZ – najkorzystniejsza ze względu na kryterium ceny).</w:t>
      </w:r>
    </w:p>
    <w:p w14:paraId="0155C430" w14:textId="77777777" w:rsidR="00001B39" w:rsidRDefault="00001B39" w:rsidP="00001B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2541145" w14:textId="3186772E" w:rsidR="00001B39" w:rsidRDefault="00001B39" w:rsidP="00001B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14:paraId="0E96DE34" w14:textId="4CD73719" w:rsidR="00001B39" w:rsidRDefault="00001B39" w:rsidP="00001B39">
      <w:pPr>
        <w:rPr>
          <w:rFonts w:ascii="Tahoma" w:hAnsi="Tahoma" w:cs="Tahoma"/>
          <w:sz w:val="20"/>
          <w:szCs w:val="20"/>
        </w:rPr>
      </w:pPr>
    </w:p>
    <w:p w14:paraId="77699B7C" w14:textId="26B8B51C" w:rsidR="00001B39" w:rsidRDefault="00001B39" w:rsidP="00001B39">
      <w:pPr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0BA267B5" w14:textId="46ED266D" w:rsidR="00001B39" w:rsidRPr="00001B39" w:rsidRDefault="00001B39" w:rsidP="00001B39">
      <w:pPr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29468A70" w14:textId="77777777" w:rsidR="003F3F4B" w:rsidRDefault="003F3F4B"/>
    <w:sectPr w:rsidR="003F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63"/>
    <w:rsid w:val="00001B39"/>
    <w:rsid w:val="00394863"/>
    <w:rsid w:val="003F3F4B"/>
    <w:rsid w:val="004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4EF"/>
  <w15:chartTrackingRefBased/>
  <w15:docId w15:val="{9CDD248E-0918-4422-95A7-DD402CF1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B39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retekstu"/>
    <w:locked/>
    <w:rsid w:val="00001B39"/>
    <w:rPr>
      <w:rFonts w:ascii="Times New Roman" w:eastAsia="Times New Roman" w:hAnsi="Times New Roman" w:cs="Times New Roman"/>
      <w:sz w:val="24"/>
      <w:szCs w:val="24"/>
    </w:rPr>
  </w:style>
  <w:style w:type="paragraph" w:customStyle="1" w:styleId="Tretekstu">
    <w:name w:val="Treść tekstu"/>
    <w:basedOn w:val="Normalny"/>
    <w:link w:val="TekstpodstawowyZnak1"/>
    <w:rsid w:val="00001B39"/>
    <w:pPr>
      <w:spacing w:after="0" w:line="36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3</cp:revision>
  <dcterms:created xsi:type="dcterms:W3CDTF">2022-10-11T10:34:00Z</dcterms:created>
  <dcterms:modified xsi:type="dcterms:W3CDTF">2022-10-11T10:35:00Z</dcterms:modified>
</cp:coreProperties>
</file>