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F0" w:rsidRDefault="00E27D3E" w:rsidP="00E27D3E">
      <w:pPr>
        <w:jc w:val="center"/>
      </w:pPr>
      <w:r w:rsidRPr="00E91CF7">
        <w:rPr>
          <w:rFonts w:ascii="Tahoma" w:hAnsi="Tahoma" w:cs="Tahoma"/>
          <w:noProof/>
          <w:sz w:val="20"/>
          <w:szCs w:val="20"/>
          <w:lang w:eastAsia="pl-PL"/>
        </w:rPr>
        <w:drawing>
          <wp:anchor distT="0" distB="0" distL="0" distR="0" simplePos="0" relativeHeight="251659264" behindDoc="0" locked="0" layoutInCell="1" allowOverlap="1" wp14:anchorId="525A621D" wp14:editId="7072CA46">
            <wp:simplePos x="0" y="0"/>
            <wp:positionH relativeFrom="column">
              <wp:posOffset>2109470</wp:posOffset>
            </wp:positionH>
            <wp:positionV relativeFrom="paragraph">
              <wp:posOffset>-504190</wp:posOffset>
            </wp:positionV>
            <wp:extent cx="2179955" cy="1028065"/>
            <wp:effectExtent l="0" t="0" r="0" b="635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0280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4F0" w:rsidRDefault="00AF14F0" w:rsidP="00AF14F0">
      <w:pPr>
        <w:tabs>
          <w:tab w:val="left" w:pos="900"/>
        </w:tabs>
      </w:pPr>
    </w:p>
    <w:p w:rsidR="00AF14F0" w:rsidRDefault="00AF14F0" w:rsidP="00AF14F0">
      <w:pPr>
        <w:tabs>
          <w:tab w:val="left" w:pos="900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  <w:r w:rsidRPr="00AF14F0">
        <w:rPr>
          <w:rFonts w:ascii="Tahoma" w:hAnsi="Tahoma" w:cs="Tahoma"/>
          <w:sz w:val="20"/>
          <w:szCs w:val="20"/>
        </w:rPr>
        <w:t>Augustów</w:t>
      </w:r>
      <w:r>
        <w:rPr>
          <w:rFonts w:ascii="Tahoma" w:hAnsi="Tahoma" w:cs="Tahoma"/>
          <w:sz w:val="20"/>
          <w:szCs w:val="20"/>
        </w:rPr>
        <w:t>, dn. 07 grudnia 2021 r.</w:t>
      </w:r>
    </w:p>
    <w:p w:rsidR="00D312D9" w:rsidRDefault="00D312D9" w:rsidP="00AF14F0">
      <w:pPr>
        <w:tabs>
          <w:tab w:val="left" w:pos="900"/>
        </w:tabs>
        <w:spacing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D312D9" w:rsidRDefault="00D312D9" w:rsidP="00AF14F0">
      <w:pPr>
        <w:tabs>
          <w:tab w:val="left" w:pos="900"/>
        </w:tabs>
        <w:spacing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033963" w:rsidRPr="00D754FA" w:rsidRDefault="00033963" w:rsidP="00033963">
      <w:pPr>
        <w:tabs>
          <w:tab w:val="left" w:pos="1671"/>
          <w:tab w:val="left" w:pos="2995"/>
          <w:tab w:val="left" w:pos="3540"/>
          <w:tab w:val="left" w:pos="4521"/>
          <w:tab w:val="left" w:pos="5697"/>
          <w:tab w:val="left" w:pos="7352"/>
          <w:tab w:val="left" w:pos="8030"/>
          <w:tab w:val="left" w:pos="8340"/>
        </w:tabs>
        <w:spacing w:line="360" w:lineRule="auto"/>
        <w:ind w:right="132"/>
        <w:jc w:val="both"/>
        <w:rPr>
          <w:rFonts w:ascii="Tahoma" w:hAnsi="Tahoma" w:cs="Tahoma"/>
          <w:sz w:val="20"/>
          <w:szCs w:val="20"/>
        </w:rPr>
      </w:pPr>
      <w:r w:rsidRPr="00D754FA">
        <w:rPr>
          <w:rFonts w:ascii="Tahoma" w:hAnsi="Tahoma" w:cs="Tahoma"/>
          <w:sz w:val="20"/>
          <w:szCs w:val="20"/>
        </w:rPr>
        <w:t>Przedmiotem</w:t>
      </w:r>
      <w:r w:rsidRPr="00D754FA">
        <w:rPr>
          <w:rFonts w:ascii="Tahoma" w:hAnsi="Tahoma" w:cs="Tahoma"/>
          <w:sz w:val="20"/>
          <w:szCs w:val="20"/>
        </w:rPr>
        <w:tab/>
        <w:t>zamówienia</w:t>
      </w:r>
      <w:r w:rsidRPr="00D754FA">
        <w:rPr>
          <w:rFonts w:ascii="Tahoma" w:hAnsi="Tahoma" w:cs="Tahoma"/>
          <w:sz w:val="20"/>
          <w:szCs w:val="20"/>
        </w:rPr>
        <w:tab/>
        <w:t>jest</w:t>
      </w:r>
      <w:r w:rsidRPr="00D754FA">
        <w:rPr>
          <w:rFonts w:ascii="Tahoma" w:hAnsi="Tahoma" w:cs="Tahoma"/>
          <w:sz w:val="20"/>
          <w:szCs w:val="20"/>
        </w:rPr>
        <w:tab/>
        <w:t>dostawa wyposażenia i modernizacja Poradni Rehabilitacyjnej i Działu Fizjoterapii Samodzielnego Publicznego Zakładu Opieki Zdrowotnej w Augustowie.</w:t>
      </w:r>
      <w:r>
        <w:rPr>
          <w:rFonts w:ascii="Tahoma" w:hAnsi="Tahoma" w:cs="Tahoma"/>
          <w:sz w:val="20"/>
          <w:szCs w:val="20"/>
        </w:rPr>
        <w:t xml:space="preserve"> Nr referencyjny postępowania 16/ZP/2021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406B4A">
        <w:rPr>
          <w:rFonts w:ascii="Tahoma" w:hAnsi="Tahoma" w:cs="Tahoma"/>
          <w:sz w:val="20"/>
          <w:szCs w:val="20"/>
        </w:rPr>
        <w:t>Zamówienie realizowane</w:t>
      </w:r>
      <w:r>
        <w:rPr>
          <w:rFonts w:ascii="Tahoma" w:hAnsi="Tahoma" w:cs="Tahoma"/>
          <w:sz w:val="20"/>
          <w:szCs w:val="20"/>
        </w:rPr>
        <w:t xml:space="preserve"> jest na potrzeby projektu „Zwiększenie dostępności usług rehabilitacyjnych dla osób starszych” LT-PL-4R-291</w:t>
      </w:r>
    </w:p>
    <w:p w:rsidR="00D312D9" w:rsidRDefault="00D312D9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odpowiadając na zapytania Wykonawców wyjaśnia co następuje :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1 dot. zadania nr 1. pozycji nr 7:  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aparat do terapii podciśnieniowej kompatybilny z elektroterapią o następujących parametrach:  </w:t>
      </w:r>
    </w:p>
    <w:p w:rsidR="002D228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2-kanałowe, uniwersalne urządzenie do terapii podciśnieniowej współpracujące z większością aparatów dostępnych na rynku (m.in.: </w:t>
      </w:r>
      <w:proofErr w:type="spellStart"/>
      <w:r w:rsidRPr="00033963">
        <w:rPr>
          <w:rFonts w:ascii="Tahoma" w:hAnsi="Tahoma" w:cs="Tahoma"/>
          <w:sz w:val="20"/>
          <w:szCs w:val="20"/>
        </w:rPr>
        <w:t>Gymna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, Chattanooga, </w:t>
      </w:r>
      <w:proofErr w:type="spellStart"/>
      <w:r w:rsidRPr="00033963">
        <w:rPr>
          <w:rFonts w:ascii="Tahoma" w:hAnsi="Tahoma" w:cs="Tahoma"/>
          <w:sz w:val="20"/>
          <w:szCs w:val="20"/>
        </w:rPr>
        <w:t>EiE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Otwock, </w:t>
      </w:r>
      <w:proofErr w:type="spellStart"/>
      <w:r w:rsidRPr="00033963">
        <w:rPr>
          <w:rFonts w:ascii="Tahoma" w:hAnsi="Tahoma" w:cs="Tahoma"/>
          <w:sz w:val="20"/>
          <w:szCs w:val="20"/>
        </w:rPr>
        <w:t>Astar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), </w:t>
      </w:r>
    </w:p>
    <w:p w:rsidR="002D228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ekran ustawiony pod kątem ułatwiający pracę z aparatem, </w:t>
      </w:r>
    </w:p>
    <w:p w:rsidR="002D228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intuicyjna obsługa, </w:t>
      </w:r>
    </w:p>
    <w:p w:rsidR="002D228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możliwość aplikacji prądu poprzez ssawki ze zintegrowanymi elektrodami, </w:t>
      </w:r>
    </w:p>
    <w:p w:rsidR="002D228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szybkie i praktyczne mocowanie samouszczelniających się ssawek z elektrodami w trudno dostępnych miejscach, • znacząco obniża koszty zabiegu poprzez eliminację zużycia elektrod, </w:t>
      </w:r>
    </w:p>
    <w:p w:rsidR="002D228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niezależne przyłącza na elektrody, • możliwość wykonywania masażu podciśnieniowego bez aplikacji prądów w celu pobudzenia ukrwienia i metabolizmu, </w:t>
      </w:r>
    </w:p>
    <w:p w:rsidR="002D228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płynna regulacja podciśnienia pozwalająca na dostosowanie trybu pracy do potrzeb terapii, • wyświetlacz obrazujący rzeczywisty poziom intensywności zabiegu, </w:t>
      </w:r>
    </w:p>
    <w:p w:rsidR="002D228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elektroniczna kontrola pracy oraz zabezpieczenie przed zbyt dużą siłą ssania, </w:t>
      </w:r>
    </w:p>
    <w:p w:rsidR="002D228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sygnalizacja wypełnienia zbiornika wodą, </w:t>
      </w:r>
    </w:p>
    <w:p w:rsidR="002D228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lastRenderedPageBreak/>
        <w:t xml:space="preserve">• energooszczędny tryb pracy, • Częstotliwość fali podciśnieniowej: 15 - 90 </w:t>
      </w:r>
      <w:proofErr w:type="spellStart"/>
      <w:r w:rsidRPr="00033963">
        <w:rPr>
          <w:rFonts w:ascii="Tahoma" w:hAnsi="Tahoma" w:cs="Tahoma"/>
          <w:sz w:val="20"/>
          <w:szCs w:val="20"/>
        </w:rPr>
        <w:t>imp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/ min.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</w:t>
      </w:r>
      <w:proofErr w:type="spellStart"/>
      <w:r w:rsidRPr="00033963">
        <w:rPr>
          <w:rFonts w:ascii="Tahoma" w:hAnsi="Tahoma" w:cs="Tahoma"/>
          <w:sz w:val="20"/>
          <w:szCs w:val="20"/>
        </w:rPr>
        <w:t>Pociśnienie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: max. 400 </w:t>
      </w:r>
      <w:proofErr w:type="spellStart"/>
      <w:r w:rsidRPr="00033963">
        <w:rPr>
          <w:rFonts w:ascii="Tahoma" w:hAnsi="Tahoma" w:cs="Tahoma"/>
          <w:sz w:val="20"/>
          <w:szCs w:val="20"/>
        </w:rPr>
        <w:t>mbar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• Liczba elektrod: 4 • Zasilanie: 230 V AC / 50-60 </w:t>
      </w:r>
      <w:proofErr w:type="spellStart"/>
      <w:r w:rsidRPr="00033963">
        <w:rPr>
          <w:rFonts w:ascii="Tahoma" w:hAnsi="Tahoma" w:cs="Tahoma"/>
          <w:sz w:val="20"/>
          <w:szCs w:val="20"/>
        </w:rPr>
        <w:t>Hz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</w:t>
      </w:r>
    </w:p>
    <w:p w:rsidR="002D228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 • Pobór prądu: max. 0,1 A • Wymiary (bez akcesoriów i opakowania) (szer. x wys. x gł.): 335 x 135 x 285 mm • Masa (bez akcesoriów i opakowania): ok. 3,4 kg 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Klasa ochronności: II, typ BF  </w:t>
      </w:r>
    </w:p>
    <w:p w:rsidR="002D2285" w:rsidRPr="002D2285" w:rsidRDefault="002D2285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nie dopuszcza.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2 dot. zadania nr 1 pozycji nr 8: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aparat do elektroterapii i elektrostymulacji o następujących parametrach:  </w:t>
      </w:r>
    </w:p>
    <w:p w:rsidR="00A74AD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2-kanałowy aparat do elektroterapii </w:t>
      </w:r>
    </w:p>
    <w:p w:rsidR="00A74AD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wyjątkowo funkcjonalne złącza typu </w:t>
      </w:r>
      <w:proofErr w:type="spellStart"/>
      <w:r w:rsidRPr="00033963">
        <w:rPr>
          <w:rFonts w:ascii="Tahoma" w:hAnsi="Tahoma" w:cs="Tahoma"/>
          <w:sz w:val="20"/>
          <w:szCs w:val="20"/>
        </w:rPr>
        <w:t>Lemo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</w:t>
      </w:r>
    </w:p>
    <w:p w:rsidR="00A74AD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gotowe parametry zabiegów dla typowych schorzeń (ponad 100 pozycji) </w:t>
      </w:r>
    </w:p>
    <w:p w:rsidR="00A74AD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indywidualna regulacja parametrów zabiegu • własne ustawienia parametrów zabiegu wybranych przez obsługę (50 pozycji) </w:t>
      </w:r>
    </w:p>
    <w:p w:rsidR="00A74AD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ustawianie sekwencji prądów diadynamicznych • funkcja </w:t>
      </w:r>
      <w:proofErr w:type="spellStart"/>
      <w:r w:rsidRPr="00033963">
        <w:rPr>
          <w:rFonts w:ascii="Tahoma" w:hAnsi="Tahoma" w:cs="Tahoma"/>
          <w:sz w:val="20"/>
          <w:szCs w:val="20"/>
        </w:rPr>
        <w:t>elektrogimnastyki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z szeroką możliwością regulacji </w:t>
      </w:r>
    </w:p>
    <w:p w:rsidR="00A74AD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dwa obwody zabiegowe (niezależna regulacja amplitudy) </w:t>
      </w:r>
    </w:p>
    <w:p w:rsidR="00A74AD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przyjazna dla obsługi funkcja półautomatycznej elektrodiagnostyki (wyznaczanie krzywej i/t, automatyczne wyliczanie wartości współczynników), wyniki ostatniego badania pozostają w pamięci aparatu </w:t>
      </w:r>
    </w:p>
    <w:p w:rsidR="00A74AD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dużych rozmiarów ekran ciekłokrystaliczny – ułatwiający odczyt parametrów • wykrywanie przerwy w obwodzie zabiegowym • liczniki czasu i liczby zabiegów </w:t>
      </w:r>
    </w:p>
    <w:p w:rsidR="00A74AD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Wyposażenie: Zestaw elektrod, podkładów wiskozowych, opasek mocujących, przewodów, instrukcja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Zakres prądów: Prądy DIADYNAMICZNE prąd średni dla DF 0-30 </w:t>
      </w:r>
      <w:proofErr w:type="spellStart"/>
      <w:r w:rsidRPr="00033963">
        <w:rPr>
          <w:rFonts w:ascii="Tahoma" w:hAnsi="Tahoma" w:cs="Tahoma"/>
          <w:sz w:val="20"/>
          <w:szCs w:val="20"/>
        </w:rPr>
        <w:t>mA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prąd średni dla MF 0-15 </w:t>
      </w:r>
      <w:proofErr w:type="spellStart"/>
      <w:r w:rsidRPr="00033963">
        <w:rPr>
          <w:rFonts w:ascii="Tahoma" w:hAnsi="Tahoma" w:cs="Tahoma"/>
          <w:sz w:val="20"/>
          <w:szCs w:val="20"/>
        </w:rPr>
        <w:t>mA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  Prądy INTERFERENCYJNE natężenie prądu RMS 0-60 </w:t>
      </w:r>
      <w:proofErr w:type="spellStart"/>
      <w:r w:rsidRPr="00033963">
        <w:rPr>
          <w:rFonts w:ascii="Tahoma" w:hAnsi="Tahoma" w:cs="Tahoma"/>
          <w:sz w:val="20"/>
          <w:szCs w:val="20"/>
        </w:rPr>
        <w:t>mA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częstotliwość interferencyjna 1-200 </w:t>
      </w:r>
      <w:proofErr w:type="spellStart"/>
      <w:r w:rsidRPr="00033963">
        <w:rPr>
          <w:rFonts w:ascii="Tahoma" w:hAnsi="Tahoma" w:cs="Tahoma"/>
          <w:sz w:val="20"/>
          <w:szCs w:val="20"/>
        </w:rPr>
        <w:t>Hz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  Prądy STYMULACYJNE amplituda prądów 0-100 </w:t>
      </w:r>
      <w:proofErr w:type="spellStart"/>
      <w:r w:rsidRPr="00033963">
        <w:rPr>
          <w:rFonts w:ascii="Tahoma" w:hAnsi="Tahoma" w:cs="Tahoma"/>
          <w:sz w:val="20"/>
          <w:szCs w:val="20"/>
        </w:rPr>
        <w:t>mA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amplituda impulsu (</w:t>
      </w:r>
      <w:proofErr w:type="spellStart"/>
      <w:r w:rsidRPr="00033963">
        <w:rPr>
          <w:rFonts w:ascii="Tahoma" w:hAnsi="Tahoma" w:cs="Tahoma"/>
          <w:sz w:val="20"/>
          <w:szCs w:val="20"/>
        </w:rPr>
        <w:t>tonoliza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) 0-100 </w:t>
      </w:r>
      <w:proofErr w:type="spellStart"/>
      <w:r w:rsidRPr="00033963">
        <w:rPr>
          <w:rFonts w:ascii="Tahoma" w:hAnsi="Tahoma" w:cs="Tahoma"/>
          <w:sz w:val="20"/>
          <w:szCs w:val="20"/>
        </w:rPr>
        <w:t>mA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szerokość impulsu 5-990 ms czas przerwy 100-4000 ms czas opóźnienia (</w:t>
      </w:r>
      <w:proofErr w:type="spellStart"/>
      <w:r w:rsidRPr="00033963">
        <w:rPr>
          <w:rFonts w:ascii="Tahoma" w:hAnsi="Tahoma" w:cs="Tahoma"/>
          <w:sz w:val="20"/>
          <w:szCs w:val="20"/>
        </w:rPr>
        <w:t>tonoliza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) 5-150 ms </w:t>
      </w:r>
    </w:p>
    <w:p w:rsidR="00A74AD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lastRenderedPageBreak/>
        <w:t xml:space="preserve">  ELEKTROGIMNASTYKA czas impulsu 0,5 – 8s czas przerwy 1 – 16s obwiednia 0 – 100%   Prądy TENS, HV amplituda prądu 0-100 </w:t>
      </w:r>
      <w:proofErr w:type="spellStart"/>
      <w:r w:rsidRPr="00033963">
        <w:rPr>
          <w:rFonts w:ascii="Tahoma" w:hAnsi="Tahoma" w:cs="Tahoma"/>
          <w:sz w:val="20"/>
          <w:szCs w:val="20"/>
        </w:rPr>
        <w:t>mA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częstotliwość 1-200 </w:t>
      </w:r>
      <w:proofErr w:type="spellStart"/>
      <w:r w:rsidRPr="00033963">
        <w:rPr>
          <w:rFonts w:ascii="Tahoma" w:hAnsi="Tahoma" w:cs="Tahoma"/>
          <w:sz w:val="20"/>
          <w:szCs w:val="20"/>
        </w:rPr>
        <w:t>Hz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czas impulsu 50-250 µs   Prądy </w:t>
      </w:r>
      <w:proofErr w:type="spellStart"/>
      <w:r w:rsidRPr="00033963">
        <w:rPr>
          <w:rFonts w:ascii="Tahoma" w:hAnsi="Tahoma" w:cs="Tahoma"/>
          <w:sz w:val="20"/>
          <w:szCs w:val="20"/>
        </w:rPr>
        <w:t>KOTZ’a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amplituda prądu 0-100 </w:t>
      </w:r>
      <w:proofErr w:type="spellStart"/>
      <w:r w:rsidRPr="00033963">
        <w:rPr>
          <w:rFonts w:ascii="Tahoma" w:hAnsi="Tahoma" w:cs="Tahoma"/>
          <w:sz w:val="20"/>
          <w:szCs w:val="20"/>
        </w:rPr>
        <w:t>mA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  Prądy TRÄBERTA amplituda prądu 0-100 </w:t>
      </w:r>
      <w:proofErr w:type="spellStart"/>
      <w:r w:rsidRPr="00033963">
        <w:rPr>
          <w:rFonts w:ascii="Tahoma" w:hAnsi="Tahoma" w:cs="Tahoma"/>
          <w:sz w:val="20"/>
          <w:szCs w:val="20"/>
        </w:rPr>
        <w:t>mA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  Prądy GALWANICZNE natężenie prądu 0-50 </w:t>
      </w:r>
      <w:proofErr w:type="spellStart"/>
      <w:r w:rsidRPr="00033963">
        <w:rPr>
          <w:rFonts w:ascii="Tahoma" w:hAnsi="Tahoma" w:cs="Tahoma"/>
          <w:sz w:val="20"/>
          <w:szCs w:val="20"/>
        </w:rPr>
        <w:t>mA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  </w:t>
      </w:r>
    </w:p>
    <w:p w:rsidR="00A74AD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Zasilanie 230 V / 50 </w:t>
      </w:r>
      <w:proofErr w:type="spellStart"/>
      <w:r w:rsidRPr="00033963">
        <w:rPr>
          <w:rFonts w:ascii="Tahoma" w:hAnsi="Tahoma" w:cs="Tahoma"/>
          <w:sz w:val="20"/>
          <w:szCs w:val="20"/>
        </w:rPr>
        <w:t>Hz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/ 70 VA 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Masa aparatu 3 kg  </w:t>
      </w:r>
    </w:p>
    <w:p w:rsidR="00A74AD5" w:rsidRPr="00A74AD5" w:rsidRDefault="00A74AD5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nie dopuszcza.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3 dot. zadania nr 1 pozycji nr 9: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aparat do laseroterapii ze skanerem i sondą o następujących parametrach:  </w:t>
      </w:r>
    </w:p>
    <w:p w:rsidR="00A74AD5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Aparat wyposażony w skaner 3D z sondą R 660 </w:t>
      </w:r>
      <w:proofErr w:type="spellStart"/>
      <w:r w:rsidRPr="00033963">
        <w:rPr>
          <w:rFonts w:ascii="Tahoma" w:hAnsi="Tahoma" w:cs="Tahoma"/>
          <w:sz w:val="20"/>
          <w:szCs w:val="20"/>
        </w:rPr>
        <w:t>nm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/100 </w:t>
      </w:r>
      <w:proofErr w:type="spellStart"/>
      <w:r w:rsidRPr="00033963">
        <w:rPr>
          <w:rFonts w:ascii="Tahoma" w:hAnsi="Tahoma" w:cs="Tahoma"/>
          <w:sz w:val="20"/>
          <w:szCs w:val="20"/>
        </w:rPr>
        <w:t>mW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oraz IR 808 </w:t>
      </w:r>
      <w:proofErr w:type="spellStart"/>
      <w:r w:rsidRPr="00033963">
        <w:rPr>
          <w:rFonts w:ascii="Tahoma" w:hAnsi="Tahoma" w:cs="Tahoma"/>
          <w:sz w:val="20"/>
          <w:szCs w:val="20"/>
        </w:rPr>
        <w:t>nm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/500 MW, 3 tryby pracy: R, IR, R + IR jednocześnie 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Pozostałe parametry bez zmian  </w:t>
      </w:r>
    </w:p>
    <w:p w:rsidR="00A74AD5" w:rsidRPr="00A74AD5" w:rsidRDefault="00A74AD5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nie dopuszcza.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4 dot. zadania nr 2 pozycji nr 10: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szynę CPM do pasywnej mobilizacji stawów ( staw biodrowy i kolanowy ) o następujących parametrach: 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Zakres ruchomości: -10° - 120°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Prędkość: 1 do 5 (od 45° do 155° na minutę)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Obciążenie: 1 do 6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Przerwa wyprostu: od 0 do 900 sekund (15 minut)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 • Przerwa zgięcia: od 0 do 900 sekund (15 minut)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Czas: bez ograniczeń • Wymiary: 94 x 33 cm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Masa: 12 kg • Waga: 12,5 kg • Wymiary szyny: 95 cm x 33 cm x 33 cm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Limit wyprostu: -10°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Limit zgięcia: 120°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Prędkość: od 45° do 155° na minutę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lastRenderedPageBreak/>
        <w:t xml:space="preserve">• Wymiary pacjenta: Długość całej nogi: od 71 do 99 cm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Długość łydki: od 38 do 53 cm • Długość uda: od 33 do 46 cm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Napięcie zasilania: 100-240 V~ • Częstotliwość: 50-60 </w:t>
      </w:r>
      <w:proofErr w:type="spellStart"/>
      <w:r w:rsidRPr="00033963">
        <w:rPr>
          <w:rFonts w:ascii="Tahoma" w:hAnsi="Tahoma" w:cs="Tahoma"/>
          <w:sz w:val="20"/>
          <w:szCs w:val="20"/>
        </w:rPr>
        <w:t>Hz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Pobór mocy: 50 VA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Typ i klasa: Urządzenie typu B klasy I 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Klasa szczelności: IP 20  </w:t>
      </w:r>
    </w:p>
    <w:p w:rsidR="00FE4D42" w:rsidRPr="00FE4D42" w:rsidRDefault="00FE4D42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nie dopuszcza.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5 dot. zadania nr 1 pozycji nr 13: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rower treningowy o następujących parametrach: 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opór: magnetyczny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zakres obciążenia: 1-32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elektroniczna regulacja oporu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kierownica regulowana przez pochylenie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siedzisko z pionową i poziomą regulacją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pomiar tętna przez sensory dotykowe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mechanizm korbowy: 3-częściowy z łożyskami • rolki transportowe • stopki poziomujące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uchwyt na bidon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zasilanie: 230V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maksymalna waga użytkownika: 150kg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wymiary (dł./szer./wys.): 105x54x140cm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waga: 31kg • wyświetlacz: 1 okno LCD </w:t>
      </w:r>
    </w:p>
    <w:p w:rsidR="00FE4D42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czas (min, </w:t>
      </w:r>
      <w:proofErr w:type="spellStart"/>
      <w:r w:rsidRPr="00033963">
        <w:rPr>
          <w:rFonts w:ascii="Tahoma" w:hAnsi="Tahoma" w:cs="Tahoma"/>
          <w:sz w:val="20"/>
          <w:szCs w:val="20"/>
        </w:rPr>
        <w:t>sek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) • prędkość liniowa (km/h)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>• prędkość obrotowa (</w:t>
      </w:r>
      <w:proofErr w:type="spellStart"/>
      <w:r w:rsidRPr="00033963">
        <w:rPr>
          <w:rFonts w:ascii="Tahoma" w:hAnsi="Tahoma" w:cs="Tahoma"/>
          <w:sz w:val="20"/>
          <w:szCs w:val="20"/>
        </w:rPr>
        <w:t>obr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./min.)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dystans (km) • wydatek energetyczny (kcal)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tętno (ud./min.)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lastRenderedPageBreak/>
        <w:t xml:space="preserve">• moc (Watt)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automatyczny dobór stref treningowych tętna - 3 strefy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22 programy treningowe ogółem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12 programy predefiniowanych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4 programy sterowane tętnem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program sterowany tętnem: 10-350 Watt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program użytkownika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test sprawności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program manualny 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program celowy zorientowany na czas, dystans, kalorie  </w:t>
      </w:r>
    </w:p>
    <w:p w:rsidR="00BB2D7D" w:rsidRPr="00BB2D7D" w:rsidRDefault="00BB2D7D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6 dot. zadania nr 1 pozycji 14: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trenażer eliptyczny o następujących parametrach: 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rodzaj: magnetyczny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rodzaj oporu: elektroniczny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15 poziomów obciążenia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10 programów treningowych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możliwość skonfigurowania 4 użytkowników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waga: • koła zamachowego: 14 kg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maksymalna waga użytkownika: 130 kg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waga: 60 kg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wymiary po rozłożeniu: 132x62x169 cm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kierownica: U-kształtna, ergonomiczna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podstawy na stopy: regulowane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lastRenderedPageBreak/>
        <w:t xml:space="preserve">• wymiary: długość płozy: 35 cm, szerokość płozy: 14 cm, rozstaw: 230 mm, długość kroku: 390 mm, antypoślizgowe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>• funkcje: pomiar czasu, pomiar prędkości, pomiar dystansu, pomiar kadencji (</w:t>
      </w:r>
      <w:proofErr w:type="spellStart"/>
      <w:r w:rsidRPr="00033963">
        <w:rPr>
          <w:rFonts w:ascii="Tahoma" w:hAnsi="Tahoma" w:cs="Tahoma"/>
          <w:sz w:val="20"/>
          <w:szCs w:val="20"/>
        </w:rPr>
        <w:t>obr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./min), pomiar tętna, pomiar kalorii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komputer treningowy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wyświetlacz LCD: 117x86 mm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uchwyt na </w:t>
      </w:r>
      <w:proofErr w:type="spellStart"/>
      <w:r w:rsidRPr="00033963">
        <w:rPr>
          <w:rFonts w:ascii="Tahoma" w:hAnsi="Tahoma" w:cs="Tahoma"/>
          <w:sz w:val="20"/>
          <w:szCs w:val="20"/>
        </w:rPr>
        <w:t>smartfon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sensory dotykowe </w:t>
      </w:r>
    </w:p>
    <w:p w:rsidR="00BB2D7D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profilowane rękojeści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kółka transportowe 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zasilanie komputera: zasilacz (230V) • cicha i płynna praca  </w:t>
      </w:r>
    </w:p>
    <w:p w:rsidR="00BB2D7D" w:rsidRPr="00BB2D7D" w:rsidRDefault="00BB2D7D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nie dopuszcza.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7 dot. zadania nr 1 pozycji 20:  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stół do rehabilitacji z elektryczną regulacją wysokości w zakresie 48-96 cm?  </w:t>
      </w:r>
    </w:p>
    <w:p w:rsidR="00A80883" w:rsidRPr="00A80883" w:rsidRDefault="00A80883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8 dot. zadania nr 1 pozycji 22: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bieżnię z pasem bezprzewodowym do pomiaru pulsu o następujących parametrach: 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system oporu: elektryczny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moc silnika: 4 KM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regulacja prędkości: 0,5-22 km/h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wymiary: długość pasa: 153 cm, szerokość pasa: 55 cm, po rozłożeniu: 208x93,5x145,5cm, po złożeniu: 142,5x93,5x165,5cm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wyświetlacz: 190x110 mm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maksymalna waga użytkownika: 175kg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waga: 146 kg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lastRenderedPageBreak/>
        <w:t xml:space="preserve">• możliwość składania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funkcje: pomiar czasu, pomiar pulsu, pomiar prędkości, pomiar dystansu, pomiar spalonych kalorii • wyświetlacz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</w:t>
      </w:r>
      <w:proofErr w:type="spellStart"/>
      <w:r w:rsidRPr="00033963">
        <w:rPr>
          <w:rFonts w:ascii="Tahoma" w:hAnsi="Tahoma" w:cs="Tahoma"/>
          <w:sz w:val="20"/>
          <w:szCs w:val="20"/>
        </w:rPr>
        <w:t>bluetooth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współpraca z urządzeniami mobilnymi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gniazdo słuchawkowe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uchwyt na bidon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uchwyt na urządzenie mobilne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regulacja kąta nachylenia: 0-12%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nawiew • kółka transportowe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generuje niewiele hałasu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32 programy treningowe: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trening </w:t>
      </w:r>
      <w:proofErr w:type="spellStart"/>
      <w:r w:rsidRPr="00033963">
        <w:rPr>
          <w:rFonts w:ascii="Tahoma" w:hAnsi="Tahoma" w:cs="Tahoma"/>
          <w:sz w:val="20"/>
          <w:szCs w:val="20"/>
        </w:rPr>
        <w:t>Quickstart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trening interwałowy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trening konfigurowalny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trening HR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trening z kątem nachylenia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biegi pod górę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Guide </w:t>
      </w:r>
      <w:proofErr w:type="spellStart"/>
      <w:r w:rsidRPr="00033963">
        <w:rPr>
          <w:rFonts w:ascii="Tahoma" w:hAnsi="Tahoma" w:cs="Tahoma"/>
          <w:sz w:val="20"/>
          <w:szCs w:val="20"/>
        </w:rPr>
        <w:t>Running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system amortyzujący Kettler </w:t>
      </w:r>
      <w:proofErr w:type="spellStart"/>
      <w:r w:rsidRPr="00033963">
        <w:rPr>
          <w:rFonts w:ascii="Tahoma" w:hAnsi="Tahoma" w:cs="Tahoma"/>
          <w:sz w:val="20"/>
          <w:szCs w:val="20"/>
        </w:rPr>
        <w:t>Energy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Deck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sensory dotykowe 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 zestawie pas Polar do pomiaru tętna   </w:t>
      </w:r>
    </w:p>
    <w:p w:rsidR="00A80883" w:rsidRPr="00A80883" w:rsidRDefault="00A80883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9  dot. zadania nr 1  pozycji 23: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Elektryczna szyna do ćwiczeń biernych stawów kończyny górnej o następujących parametrach: 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lastRenderedPageBreak/>
        <w:t xml:space="preserve">• szyna do ćwiczeń biernych stawu barkowego z zakresem ruchu </w:t>
      </w:r>
      <w:proofErr w:type="spellStart"/>
      <w:r w:rsidRPr="00033963">
        <w:rPr>
          <w:rFonts w:ascii="Tahoma" w:hAnsi="Tahoma" w:cs="Tahoma"/>
          <w:sz w:val="20"/>
          <w:szCs w:val="20"/>
        </w:rPr>
        <w:t>odwiedzenieprzywiedzenie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oraz zgięcie/wyprost barku,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>• wizualizacja mechanizmu biologicznego sprzężenia zwrotnego (</w:t>
      </w:r>
      <w:proofErr w:type="spellStart"/>
      <w:r w:rsidRPr="00033963">
        <w:rPr>
          <w:rFonts w:ascii="Tahoma" w:hAnsi="Tahoma" w:cs="Tahoma"/>
          <w:sz w:val="20"/>
          <w:szCs w:val="20"/>
        </w:rPr>
        <w:t>biofeedback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),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stopniowa zmiana protokołów w celu osiągnięcia maksimum korzyści,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do ćwiczeń izolowanych lub synchronicznych,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odwiedzenie / </w:t>
      </w:r>
      <w:proofErr w:type="spellStart"/>
      <w:r w:rsidRPr="00033963">
        <w:rPr>
          <w:rFonts w:ascii="Tahoma" w:hAnsi="Tahoma" w:cs="Tahoma"/>
          <w:sz w:val="20"/>
          <w:szCs w:val="20"/>
        </w:rPr>
        <w:t>przywodzenie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ze stałą rotacją 20° -160°,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odwiedzenie / </w:t>
      </w:r>
      <w:proofErr w:type="spellStart"/>
      <w:r w:rsidRPr="00033963">
        <w:rPr>
          <w:rFonts w:ascii="Tahoma" w:hAnsi="Tahoma" w:cs="Tahoma"/>
          <w:sz w:val="20"/>
          <w:szCs w:val="20"/>
        </w:rPr>
        <w:t>przywodzenie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zsynchronizowanego z rotacją </w:t>
      </w:r>
      <w:proofErr w:type="spellStart"/>
      <w:r w:rsidRPr="00033963">
        <w:rPr>
          <w:rFonts w:ascii="Tahoma" w:hAnsi="Tahoma" w:cs="Tahoma"/>
          <w:sz w:val="20"/>
          <w:szCs w:val="20"/>
        </w:rPr>
        <w:t>przywodzenia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20° / odwiedzenia 160° rotacji wewnętrznej 30° / rotacji zewnętrznej 90°,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rotacja ze stałym odwiedzeniem / </w:t>
      </w:r>
      <w:proofErr w:type="spellStart"/>
      <w:r w:rsidRPr="00033963">
        <w:rPr>
          <w:rFonts w:ascii="Tahoma" w:hAnsi="Tahoma" w:cs="Tahoma"/>
          <w:sz w:val="20"/>
          <w:szCs w:val="20"/>
        </w:rPr>
        <w:t>przywodzeniem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60° wewnętrzna - 90° zewnętrzna,  • zgięcie / wyprost: 20° - 180°,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odwodzenie horyzontalne od -30° do 110°, • regulacja prędkości: 50° - 140° / min (5 poziomów) • ruch aktywny i pasywny ciągły,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detekcja maksymalnego ROM pacjenta (manualna </w:t>
      </w:r>
      <w:proofErr w:type="spellStart"/>
      <w:r w:rsidRPr="00033963">
        <w:rPr>
          <w:rFonts w:ascii="Tahoma" w:hAnsi="Tahoma" w:cs="Tahoma"/>
          <w:sz w:val="20"/>
          <w:szCs w:val="20"/>
        </w:rPr>
        <w:t>lyb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w trybie BYPASS), • ćwiczenia przeprowadzane w pozycji siedzącej,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liczba programów: 16, 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regulacja siły inwersji 6 poziomów, 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automatyczne resetowanie ustawień przy zmianie rodzaju ruchu,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pauza w wyproście / zgięciu: 0-900 sek.,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przycisk START / STOP / REVERSE,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regulacja progu bólu,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>• zmiana kierunku ruchu przy oporze (</w:t>
      </w:r>
      <w:proofErr w:type="spellStart"/>
      <w:r w:rsidRPr="00033963">
        <w:rPr>
          <w:rFonts w:ascii="Tahoma" w:hAnsi="Tahoma" w:cs="Tahoma"/>
          <w:sz w:val="20"/>
          <w:szCs w:val="20"/>
        </w:rPr>
        <w:t>autorewers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przy </w:t>
      </w:r>
      <w:proofErr w:type="spellStart"/>
      <w:r w:rsidRPr="00033963">
        <w:rPr>
          <w:rFonts w:ascii="Tahoma" w:hAnsi="Tahoma" w:cs="Tahoma"/>
          <w:sz w:val="20"/>
          <w:szCs w:val="20"/>
        </w:rPr>
        <w:t>spastyce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), </w:t>
      </w:r>
    </w:p>
    <w:p w:rsid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blokada pilota,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raport pacjenta,      </w:t>
      </w:r>
    </w:p>
    <w:p w:rsidR="00033963" w:rsidRPr="00A80883" w:rsidRDefault="00033963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 </w:t>
      </w:r>
      <w:r w:rsidR="00A80883">
        <w:rPr>
          <w:rFonts w:ascii="Tahoma" w:hAnsi="Tahoma" w:cs="Tahoma"/>
          <w:b/>
          <w:sz w:val="20"/>
          <w:szCs w:val="20"/>
        </w:rPr>
        <w:t>Zamawiający nie dopuszcza.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10 dot. zadania nr 1 pozycji 26: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aparat do ultradźwięków o następujących parametrach: 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Duży (4,3’) kolorowy graficzny wyświetlacz z panelem dotykowym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lastRenderedPageBreak/>
        <w:t xml:space="preserve">• Przyjazna obsługa przyciskami oraz ekranem dotykowym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Głowica dwuczęstotliwościowa: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1MHz i 3,3MHz o powierzchni 5cm2 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Praca ciągła i impulsowa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Do wyboru dwie wygodne, ergonomiczne wersje głowic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Głowice wodoodporne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Regulacja wypełnienia impulsów płynna lub skokowa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Sygnalizacja świetlna i dźwiękowa sprzęgania głowicy z pacjentem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Gotowe programy zabiegowe dla typowych schorzeń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Programy własne – wygodny panel zapisu przez terapeutę (klawiatura ekranowa) 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Liczniki czasu i liczby wykonanych zabiegów  </w:t>
      </w:r>
    </w:p>
    <w:p w:rsidR="00A02709" w:rsidRPr="00A02709" w:rsidRDefault="00A02709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11 dot. zadania nr 1 pozycji 27: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głowicę bezobsługową do </w:t>
      </w:r>
      <w:proofErr w:type="spellStart"/>
      <w:r w:rsidRPr="00033963">
        <w:rPr>
          <w:rFonts w:ascii="Tahoma" w:hAnsi="Tahoma" w:cs="Tahoma"/>
          <w:sz w:val="20"/>
          <w:szCs w:val="20"/>
        </w:rPr>
        <w:t>sonoterapii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do zaproponowanego w pytaniu 10 aparatu o następujących parametrach:  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Automatyczna głowica do zabiegów ultradźwiękowych 18cm2  </w:t>
      </w:r>
    </w:p>
    <w:p w:rsidR="00A02709" w:rsidRPr="00A02709" w:rsidRDefault="00A02709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12 dot. zadania 1 pozycji 28: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aparat do diatermii krótkofalowej o następujących parametrach: 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praca w trybie ciągłym i impulsowym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gotowe programy zabiegowe, dostępne na ekranie głównym, 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możliwość zapisywania programów własnych 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</w:t>
      </w:r>
      <w:proofErr w:type="spellStart"/>
      <w:r w:rsidRPr="00033963">
        <w:rPr>
          <w:rFonts w:ascii="Tahoma" w:hAnsi="Tahoma" w:cs="Tahoma"/>
          <w:sz w:val="20"/>
          <w:szCs w:val="20"/>
        </w:rPr>
        <w:t>aplikator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indukcyjny, umieszczony na ramieniu umożliwiającym szybkie i dokładne ustawienie go we właściwej pozycji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duży kolorowy ekran dotykowy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lastRenderedPageBreak/>
        <w:t xml:space="preserve">• Zasilanie: 230 V, 50 </w:t>
      </w:r>
      <w:proofErr w:type="spellStart"/>
      <w:r w:rsidRPr="00033963">
        <w:rPr>
          <w:rFonts w:ascii="Tahoma" w:hAnsi="Tahoma" w:cs="Tahoma"/>
          <w:sz w:val="20"/>
          <w:szCs w:val="20"/>
        </w:rPr>
        <w:t>Hz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Max. pobór mocy: 700 W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Częstotliwość: 27,12 MHz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Max. moc wyjściowa: 100 W </w:t>
      </w:r>
      <w:proofErr w:type="spellStart"/>
      <w:r w:rsidRPr="00033963">
        <w:rPr>
          <w:rFonts w:ascii="Tahoma" w:hAnsi="Tahoma" w:cs="Tahoma"/>
          <w:sz w:val="20"/>
          <w:szCs w:val="20"/>
        </w:rPr>
        <w:t>w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trybie emisji ciągłej, 200 W </w:t>
      </w:r>
      <w:proofErr w:type="spellStart"/>
      <w:r w:rsidRPr="00033963">
        <w:rPr>
          <w:rFonts w:ascii="Tahoma" w:hAnsi="Tahoma" w:cs="Tahoma"/>
          <w:sz w:val="20"/>
          <w:szCs w:val="20"/>
        </w:rPr>
        <w:t>w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trybie emisji pulsacyjnej 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Częstotliwość pulsacji: 0,5 - 1000 </w:t>
      </w:r>
      <w:proofErr w:type="spellStart"/>
      <w:r w:rsidRPr="00033963">
        <w:rPr>
          <w:rFonts w:ascii="Tahoma" w:hAnsi="Tahoma" w:cs="Tahoma"/>
          <w:sz w:val="20"/>
          <w:szCs w:val="20"/>
        </w:rPr>
        <w:t>Hz</w:t>
      </w:r>
      <w:proofErr w:type="spellEnd"/>
      <w:r w:rsidRPr="00033963">
        <w:rPr>
          <w:rFonts w:ascii="Tahoma" w:hAnsi="Tahoma" w:cs="Tahoma"/>
          <w:sz w:val="20"/>
          <w:szCs w:val="20"/>
        </w:rPr>
        <w:t xml:space="preserve"> </w:t>
      </w:r>
    </w:p>
    <w:p w:rsidR="00A02709" w:rsidRPr="00A02709" w:rsidRDefault="00A02709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Cykl Pracy 1 : 10 - 9 : 10 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13 dot. zadania nr 1 pozycji nr 32: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leżankę drewnianą o następujących parametrach: 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Ilość sekcji: 2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Kąt regulacji zagłówka: 0/+25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Wymiary (dł. x szer.): 187 x 64 cm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Wysokość: 70 cm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Maksymalne obciążenie: 150 kg 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Maksymalna szerokość papieru: 50 cm  </w:t>
      </w:r>
    </w:p>
    <w:p w:rsidR="00A02709" w:rsidRPr="00A02709" w:rsidRDefault="00A02709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nie dopuszcza.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14 dot. zadania nr 1 pozycji nr. 33: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Czy zamawiający dopuści do postępowania leżankę metalową o następujących parametrach: 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Kąt regulacji zagłówka: 0/+50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Wymiary leżanki (dł. x szer.): 193 x 61 cm 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Waga: 33 kg  • Wysokość całkowita: 65 cm  </w:t>
      </w:r>
    </w:p>
    <w:p w:rsidR="00A02709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• Maksymalna szerokość papieru: 60 cm </w:t>
      </w:r>
    </w:p>
    <w:p w:rsidR="00033963" w:rsidRPr="00033963" w:rsidRDefault="00A02709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nie dopuszcza.</w:t>
      </w:r>
      <w:r w:rsidR="00033963" w:rsidRPr="00033963">
        <w:rPr>
          <w:rFonts w:ascii="Tahoma" w:hAnsi="Tahoma" w:cs="Tahoma"/>
          <w:sz w:val="20"/>
          <w:szCs w:val="20"/>
        </w:rPr>
        <w:t xml:space="preserve">  </w:t>
      </w:r>
    </w:p>
    <w:p w:rsidR="00033963" w:rsidRP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t xml:space="preserve">Pytanie nr 15 dot. zadania nr 1 pozycji nr. 38:  </w:t>
      </w:r>
    </w:p>
    <w:p w:rsidR="00033963" w:rsidRDefault="00033963" w:rsidP="0003396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033963">
        <w:rPr>
          <w:rFonts w:ascii="Tahoma" w:hAnsi="Tahoma" w:cs="Tahoma"/>
          <w:sz w:val="20"/>
          <w:szCs w:val="20"/>
        </w:rPr>
        <w:lastRenderedPageBreak/>
        <w:t xml:space="preserve">Czy zamawiający dopuści do postępowania drabinkę gimnastyczną o wymiarach: szerokość 90 cm, wysokość 250 cm?      </w:t>
      </w:r>
    </w:p>
    <w:p w:rsidR="00A02709" w:rsidRDefault="00A02709" w:rsidP="00033963">
      <w:pPr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nie dopuszcza.</w:t>
      </w:r>
    </w:p>
    <w:p w:rsidR="006701D3" w:rsidRPr="006701D3" w:rsidRDefault="006701D3" w:rsidP="006701D3">
      <w:p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Zadanie 1  </w:t>
      </w:r>
    </w:p>
    <w:p w:rsidR="006701D3" w:rsidRPr="006701D3" w:rsidRDefault="006701D3" w:rsidP="006701D3">
      <w:pPr>
        <w:pStyle w:val="Akapitzlist"/>
        <w:numPr>
          <w:ilvl w:val="0"/>
          <w:numId w:val="2"/>
        </w:num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Pozycja 18  Drobny sprzęt rehabilitacyjny ( kliny, wałki, półwałki ) Zwracamy się z prośba do Zamawiającego o dokładne określenie parametrów technicznych oraz ilości poszczególnych kształtek rehabilitacyjnych.  Są to niezbędne informacje do przedstawienia oferty cenowej w tej pozycji.   </w:t>
      </w:r>
    </w:p>
    <w:p w:rsidR="006701D3" w:rsidRPr="006701D3" w:rsidRDefault="006701D3" w:rsidP="006701D3">
      <w:pPr>
        <w:pStyle w:val="Nagwek1"/>
        <w:numPr>
          <w:ilvl w:val="0"/>
          <w:numId w:val="3"/>
        </w:numPr>
        <w:spacing w:line="360" w:lineRule="auto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>Klin rehabilitacyjny 20x15x10 cm  2 szt.</w:t>
      </w:r>
    </w:p>
    <w:p w:rsidR="006701D3" w:rsidRPr="006701D3" w:rsidRDefault="006701D3" w:rsidP="006701D3">
      <w:pPr>
        <w:pStyle w:val="Nagwek1"/>
        <w:numPr>
          <w:ilvl w:val="0"/>
          <w:numId w:val="3"/>
        </w:numPr>
        <w:spacing w:line="360" w:lineRule="auto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>Wałek rehabilitacyjny 18x60 cm   4 szt.</w:t>
      </w:r>
    </w:p>
    <w:p w:rsidR="006701D3" w:rsidRPr="006701D3" w:rsidRDefault="006701D3" w:rsidP="006701D3">
      <w:pPr>
        <w:pStyle w:val="Nagwek1"/>
        <w:numPr>
          <w:ilvl w:val="0"/>
          <w:numId w:val="3"/>
        </w:numPr>
        <w:spacing w:line="360" w:lineRule="auto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>Półwałek rehabilitacyjny 60x18x12 cm  4 szt.</w:t>
      </w:r>
    </w:p>
    <w:p w:rsidR="006701D3" w:rsidRPr="006701D3" w:rsidRDefault="006701D3" w:rsidP="006701D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outlineLvl w:val="0"/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</w:rPr>
      </w:pPr>
      <w:r w:rsidRPr="006701D3"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</w:rPr>
        <w:t>Półwałek rehabilitacyjny 60x30x15 cm  2 szt.</w:t>
      </w:r>
    </w:p>
    <w:p w:rsidR="006701D3" w:rsidRPr="006701D3" w:rsidRDefault="006701D3" w:rsidP="006701D3">
      <w:pPr>
        <w:pStyle w:val="Nagwek1"/>
        <w:numPr>
          <w:ilvl w:val="0"/>
          <w:numId w:val="3"/>
        </w:numPr>
        <w:spacing w:line="360" w:lineRule="auto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>Półwałek rehabilitacyjny 30x25x5 cm  2 szt.</w:t>
      </w:r>
    </w:p>
    <w:p w:rsidR="006701D3" w:rsidRDefault="006701D3" w:rsidP="006701D3">
      <w:pPr>
        <w:pStyle w:val="Nagwek1"/>
        <w:numPr>
          <w:ilvl w:val="0"/>
          <w:numId w:val="3"/>
        </w:numPr>
        <w:spacing w:line="360" w:lineRule="auto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>Kostka rehabilitacyjna 50x20x10 cm 2 szt.</w:t>
      </w:r>
    </w:p>
    <w:p w:rsidR="006423A9" w:rsidRPr="006423A9" w:rsidRDefault="006423A9" w:rsidP="006423A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 xml:space="preserve">2.Ściskacz do treningu dłoni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Flex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>-lon MSD</w:t>
      </w:r>
    </w:p>
    <w:p w:rsidR="006423A9" w:rsidRPr="006423A9" w:rsidRDefault="006423A9" w:rsidP="006423A9">
      <w:pPr>
        <w:pStyle w:val="Akapitzlist"/>
        <w:numPr>
          <w:ilvl w:val="0"/>
          <w:numId w:val="4"/>
        </w:numPr>
        <w:spacing w:line="360" w:lineRule="auto"/>
        <w:rPr>
          <w:rFonts w:ascii="Tahoma" w:hAnsi="Tahoma" w:cs="Tahoma"/>
          <w:b/>
          <w:sz w:val="20"/>
          <w:szCs w:val="20"/>
        </w:rPr>
      </w:pPr>
      <w:proofErr w:type="spellStart"/>
      <w:r w:rsidRPr="006423A9">
        <w:rPr>
          <w:rFonts w:ascii="Tahoma" w:hAnsi="Tahoma" w:cs="Tahoma"/>
          <w:b/>
          <w:sz w:val="20"/>
          <w:szCs w:val="20"/>
        </w:rPr>
        <w:t>Żłóty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 xml:space="preserve">               1 szt.</w:t>
      </w:r>
    </w:p>
    <w:p w:rsidR="006423A9" w:rsidRPr="006423A9" w:rsidRDefault="006423A9" w:rsidP="006423A9">
      <w:pPr>
        <w:pStyle w:val="Akapitzlist"/>
        <w:numPr>
          <w:ilvl w:val="0"/>
          <w:numId w:val="4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Czerwony     1 szt.</w:t>
      </w:r>
    </w:p>
    <w:p w:rsidR="006423A9" w:rsidRPr="006423A9" w:rsidRDefault="006423A9" w:rsidP="006423A9">
      <w:pPr>
        <w:pStyle w:val="Akapitzlist"/>
        <w:numPr>
          <w:ilvl w:val="0"/>
          <w:numId w:val="4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Zielony   1 szt.</w:t>
      </w:r>
    </w:p>
    <w:p w:rsidR="006423A9" w:rsidRPr="006423A9" w:rsidRDefault="006423A9" w:rsidP="006423A9">
      <w:pPr>
        <w:spacing w:line="360" w:lineRule="auto"/>
        <w:rPr>
          <w:rFonts w:ascii="Tahoma" w:hAnsi="Tahoma" w:cs="Tahoma"/>
          <w:b/>
          <w:sz w:val="20"/>
          <w:szCs w:val="20"/>
          <w:lang w:val="en-US"/>
        </w:rPr>
      </w:pPr>
      <w:r w:rsidRPr="006423A9">
        <w:rPr>
          <w:rFonts w:ascii="Tahoma" w:hAnsi="Tahoma" w:cs="Tahoma"/>
          <w:b/>
          <w:sz w:val="20"/>
          <w:szCs w:val="20"/>
          <w:lang w:val="en-US"/>
        </w:rPr>
        <w:t xml:space="preserve">3. </w:t>
      </w:r>
      <w:proofErr w:type="spellStart"/>
      <w:r w:rsidRPr="006423A9">
        <w:rPr>
          <w:rFonts w:ascii="Tahoma" w:hAnsi="Tahoma" w:cs="Tahoma"/>
          <w:b/>
          <w:sz w:val="20"/>
          <w:szCs w:val="20"/>
          <w:lang w:val="en-US"/>
        </w:rPr>
        <w:t>Trener</w:t>
      </w:r>
      <w:proofErr w:type="spellEnd"/>
      <w:r w:rsidRPr="006423A9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6423A9">
        <w:rPr>
          <w:rFonts w:ascii="Tahoma" w:hAnsi="Tahoma" w:cs="Tahoma"/>
          <w:b/>
          <w:sz w:val="20"/>
          <w:szCs w:val="20"/>
          <w:lang w:val="en-US"/>
        </w:rPr>
        <w:t>dłoni</w:t>
      </w:r>
      <w:proofErr w:type="spellEnd"/>
      <w:r w:rsidRPr="006423A9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6423A9">
        <w:rPr>
          <w:rFonts w:ascii="Tahoma" w:hAnsi="Tahoma" w:cs="Tahoma"/>
          <w:b/>
          <w:sz w:val="20"/>
          <w:szCs w:val="20"/>
          <w:lang w:val="en-US"/>
        </w:rPr>
        <w:t>Digi</w:t>
      </w:r>
      <w:proofErr w:type="spellEnd"/>
      <w:r w:rsidRPr="006423A9">
        <w:rPr>
          <w:rFonts w:ascii="Tahoma" w:hAnsi="Tahoma" w:cs="Tahoma"/>
          <w:b/>
          <w:sz w:val="20"/>
          <w:szCs w:val="20"/>
          <w:lang w:val="en-US"/>
        </w:rPr>
        <w:t xml:space="preserve">-Extend MSD  2 </w:t>
      </w:r>
      <w:proofErr w:type="spellStart"/>
      <w:r w:rsidRPr="006423A9">
        <w:rPr>
          <w:rFonts w:ascii="Tahoma" w:hAnsi="Tahoma" w:cs="Tahoma"/>
          <w:b/>
          <w:sz w:val="20"/>
          <w:szCs w:val="20"/>
          <w:lang w:val="en-US"/>
        </w:rPr>
        <w:t>szt</w:t>
      </w:r>
      <w:proofErr w:type="spellEnd"/>
      <w:r w:rsidRPr="006423A9">
        <w:rPr>
          <w:rFonts w:ascii="Tahoma" w:hAnsi="Tahoma" w:cs="Tahoma"/>
          <w:b/>
          <w:sz w:val="20"/>
          <w:szCs w:val="20"/>
          <w:lang w:val="en-US"/>
        </w:rPr>
        <w:t>.</w:t>
      </w:r>
    </w:p>
    <w:p w:rsidR="006423A9" w:rsidRPr="006423A9" w:rsidRDefault="006423A9" w:rsidP="006423A9">
      <w:pPr>
        <w:pStyle w:val="Akapitzlist"/>
        <w:numPr>
          <w:ilvl w:val="0"/>
          <w:numId w:val="5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W zestawie z 4 oporami  02-010201 (134,00 zł/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szt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>)</w:t>
      </w:r>
    </w:p>
    <w:p w:rsidR="006423A9" w:rsidRPr="006423A9" w:rsidRDefault="006423A9" w:rsidP="006423A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4. Opory do trenera dłoni  3 szt.</w:t>
      </w:r>
    </w:p>
    <w:p w:rsidR="006423A9" w:rsidRPr="006423A9" w:rsidRDefault="006423A9" w:rsidP="006423A9">
      <w:pPr>
        <w:pStyle w:val="Akapitzlist"/>
        <w:numPr>
          <w:ilvl w:val="0"/>
          <w:numId w:val="5"/>
        </w:numPr>
        <w:spacing w:line="360" w:lineRule="auto"/>
        <w:rPr>
          <w:rFonts w:ascii="Tahoma" w:hAnsi="Tahoma" w:cs="Tahoma"/>
          <w:b/>
          <w:sz w:val="20"/>
          <w:szCs w:val="20"/>
        </w:rPr>
      </w:pPr>
      <w:proofErr w:type="spellStart"/>
      <w:r w:rsidRPr="006423A9">
        <w:rPr>
          <w:rFonts w:ascii="Tahoma" w:hAnsi="Tahoma" w:cs="Tahoma"/>
          <w:b/>
          <w:sz w:val="20"/>
          <w:szCs w:val="20"/>
        </w:rPr>
        <w:t>Digi_Extanted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 xml:space="preserve"> MSD (25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szt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>)   02-010202 (52,00 zł/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szt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>)</w:t>
      </w:r>
    </w:p>
    <w:p w:rsidR="006423A9" w:rsidRPr="006423A9" w:rsidRDefault="006423A9" w:rsidP="006423A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 xml:space="preserve">5.Trenażer nadgarstka MSD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Wrist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Exxerciser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 xml:space="preserve">   02-070201 (212,00/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szt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 xml:space="preserve">) 1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szt</w:t>
      </w:r>
      <w:proofErr w:type="spellEnd"/>
    </w:p>
    <w:p w:rsidR="006423A9" w:rsidRPr="006423A9" w:rsidRDefault="006423A9" w:rsidP="006423A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6. Siatka rehabilitacyjna łączona Power-Web Combo MSD</w:t>
      </w:r>
    </w:p>
    <w:p w:rsidR="006423A9" w:rsidRPr="006423A9" w:rsidRDefault="006423A9" w:rsidP="006423A9">
      <w:pPr>
        <w:pStyle w:val="Akapitzlist"/>
        <w:numPr>
          <w:ilvl w:val="0"/>
          <w:numId w:val="5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Żółta/zielona       2 szt.</w:t>
      </w:r>
    </w:p>
    <w:p w:rsidR="006423A9" w:rsidRPr="006423A9" w:rsidRDefault="006423A9" w:rsidP="006423A9">
      <w:pPr>
        <w:pStyle w:val="Akapitzlist"/>
        <w:numPr>
          <w:ilvl w:val="0"/>
          <w:numId w:val="5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Czerwona/niebieska 2 szt.</w:t>
      </w:r>
    </w:p>
    <w:p w:rsidR="006423A9" w:rsidRPr="006423A9" w:rsidRDefault="006423A9" w:rsidP="006423A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 xml:space="preserve">7. Taśmy rehabilitacyjne MSD Band  45,5 </w:t>
      </w:r>
    </w:p>
    <w:p w:rsidR="006423A9" w:rsidRPr="006423A9" w:rsidRDefault="006423A9" w:rsidP="006423A9">
      <w:pPr>
        <w:pStyle w:val="Akapitzlist"/>
        <w:numPr>
          <w:ilvl w:val="0"/>
          <w:numId w:val="5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Czerwona     x1 szt.</w:t>
      </w:r>
    </w:p>
    <w:p w:rsidR="006423A9" w:rsidRPr="006423A9" w:rsidRDefault="006423A9" w:rsidP="006423A9">
      <w:pPr>
        <w:pStyle w:val="Akapitzlist"/>
        <w:numPr>
          <w:ilvl w:val="0"/>
          <w:numId w:val="5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 xml:space="preserve">Zielona          x1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szt</w:t>
      </w:r>
      <w:proofErr w:type="spellEnd"/>
    </w:p>
    <w:p w:rsidR="006423A9" w:rsidRPr="006423A9" w:rsidRDefault="006423A9" w:rsidP="006423A9">
      <w:pPr>
        <w:pStyle w:val="Akapitzlist"/>
        <w:numPr>
          <w:ilvl w:val="0"/>
          <w:numId w:val="5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 xml:space="preserve">Niebieska      x1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szt</w:t>
      </w:r>
      <w:proofErr w:type="spellEnd"/>
    </w:p>
    <w:p w:rsidR="006423A9" w:rsidRPr="006423A9" w:rsidRDefault="006423A9" w:rsidP="006423A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lastRenderedPageBreak/>
        <w:t xml:space="preserve">8. Taśma w kształcie pętli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MSD_Band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Loop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 xml:space="preserve"> </w:t>
      </w:r>
    </w:p>
    <w:p w:rsidR="006423A9" w:rsidRPr="006423A9" w:rsidRDefault="006423A9" w:rsidP="006423A9">
      <w:pPr>
        <w:pStyle w:val="Akapitzlist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Czerwona    x3</w:t>
      </w:r>
    </w:p>
    <w:p w:rsidR="006423A9" w:rsidRPr="006423A9" w:rsidRDefault="006423A9" w:rsidP="006423A9">
      <w:pPr>
        <w:pStyle w:val="Akapitzlist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Zielona         x3</w:t>
      </w:r>
    </w:p>
    <w:p w:rsidR="006423A9" w:rsidRPr="006423A9" w:rsidRDefault="006423A9" w:rsidP="006423A9">
      <w:pPr>
        <w:pStyle w:val="Akapitzlist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Niebieska    x3</w:t>
      </w:r>
    </w:p>
    <w:p w:rsidR="006423A9" w:rsidRPr="006423A9" w:rsidRDefault="006423A9" w:rsidP="006423A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 xml:space="preserve">9. Piłka do ćwiczeń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pilatesu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 xml:space="preserve"> 26 cm  2 szt.</w:t>
      </w:r>
    </w:p>
    <w:p w:rsidR="006423A9" w:rsidRPr="006423A9" w:rsidRDefault="006423A9" w:rsidP="006423A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10. Platforma do balansowania z linkami  (</w:t>
      </w:r>
      <w:hyperlink r:id="rId8" w:history="1">
        <w:r w:rsidRPr="006423A9">
          <w:rPr>
            <w:rStyle w:val="Hipercze"/>
            <w:rFonts w:ascii="Tahoma" w:hAnsi="Tahoma" w:cs="Tahoma"/>
            <w:b/>
            <w:sz w:val="20"/>
            <w:szCs w:val="20"/>
          </w:rPr>
          <w:t>www.hop-sport.pl</w:t>
        </w:r>
      </w:hyperlink>
      <w:r w:rsidRPr="006423A9">
        <w:rPr>
          <w:rFonts w:ascii="Tahoma" w:hAnsi="Tahoma" w:cs="Tahoma"/>
          <w:b/>
          <w:sz w:val="20"/>
          <w:szCs w:val="20"/>
        </w:rPr>
        <w:t>)  (145,98 zł/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szt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>)</w:t>
      </w:r>
    </w:p>
    <w:p w:rsidR="006423A9" w:rsidRPr="006423A9" w:rsidRDefault="006423A9" w:rsidP="006423A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 xml:space="preserve">11.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Manżety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 xml:space="preserve">( obciążniki) 0,5 kg- 2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szt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 xml:space="preserve"> , 1 kg -2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szt</w:t>
      </w:r>
      <w:proofErr w:type="spellEnd"/>
    </w:p>
    <w:p w:rsidR="006423A9" w:rsidRPr="006423A9" w:rsidRDefault="006423A9" w:rsidP="006423A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 xml:space="preserve">12.Trener dłoni piłka </w:t>
      </w:r>
    </w:p>
    <w:p w:rsidR="006423A9" w:rsidRPr="006423A9" w:rsidRDefault="006423A9" w:rsidP="006423A9">
      <w:pPr>
        <w:pStyle w:val="Akapitzlist"/>
        <w:numPr>
          <w:ilvl w:val="0"/>
          <w:numId w:val="7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Niebieska 2 szt.</w:t>
      </w:r>
    </w:p>
    <w:p w:rsidR="006423A9" w:rsidRPr="006423A9" w:rsidRDefault="006423A9" w:rsidP="006423A9">
      <w:pPr>
        <w:pStyle w:val="Akapitzlist"/>
        <w:numPr>
          <w:ilvl w:val="0"/>
          <w:numId w:val="7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Czerwona 2 szt.</w:t>
      </w:r>
    </w:p>
    <w:p w:rsidR="006423A9" w:rsidRPr="006423A9" w:rsidRDefault="006423A9" w:rsidP="006423A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 xml:space="preserve">13. Masa do rehabilitacji dłoni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Theraflex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6423A9">
        <w:rPr>
          <w:rFonts w:ascii="Tahoma" w:hAnsi="Tahoma" w:cs="Tahoma"/>
          <w:b/>
          <w:sz w:val="20"/>
          <w:szCs w:val="20"/>
        </w:rPr>
        <w:t>Pufty</w:t>
      </w:r>
      <w:proofErr w:type="spellEnd"/>
      <w:r w:rsidRPr="006423A9">
        <w:rPr>
          <w:rFonts w:ascii="Tahoma" w:hAnsi="Tahoma" w:cs="Tahoma"/>
          <w:b/>
          <w:sz w:val="20"/>
          <w:szCs w:val="20"/>
        </w:rPr>
        <w:t xml:space="preserve"> Plus MSD</w:t>
      </w:r>
    </w:p>
    <w:p w:rsidR="006423A9" w:rsidRPr="006423A9" w:rsidRDefault="006423A9" w:rsidP="006423A9">
      <w:pPr>
        <w:pStyle w:val="Akapitzlist"/>
        <w:numPr>
          <w:ilvl w:val="0"/>
          <w:numId w:val="8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Żółta 110 gr (Miękka)   2 szt.</w:t>
      </w:r>
    </w:p>
    <w:p w:rsidR="006423A9" w:rsidRPr="006423A9" w:rsidRDefault="006423A9" w:rsidP="006423A9">
      <w:pPr>
        <w:pStyle w:val="Akapitzlist"/>
        <w:numPr>
          <w:ilvl w:val="0"/>
          <w:numId w:val="8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Czerwona 110 gr ( średnio miękka) 2 szt.</w:t>
      </w:r>
    </w:p>
    <w:p w:rsidR="006423A9" w:rsidRPr="006423A9" w:rsidRDefault="006423A9" w:rsidP="006423A9">
      <w:pPr>
        <w:pStyle w:val="Akapitzlist"/>
        <w:numPr>
          <w:ilvl w:val="0"/>
          <w:numId w:val="8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 xml:space="preserve"> Czerwona 110 gr (mocna) 2 szt. </w:t>
      </w:r>
    </w:p>
    <w:p w:rsidR="006423A9" w:rsidRPr="006423A9" w:rsidRDefault="006423A9" w:rsidP="006423A9">
      <w:pPr>
        <w:pStyle w:val="Akapitzlist"/>
        <w:numPr>
          <w:ilvl w:val="0"/>
          <w:numId w:val="8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Żółta 450 gr (Miękka)   2 szt.</w:t>
      </w:r>
    </w:p>
    <w:p w:rsidR="006423A9" w:rsidRPr="006423A9" w:rsidRDefault="006423A9" w:rsidP="006423A9">
      <w:pPr>
        <w:pStyle w:val="Akapitzlist"/>
        <w:numPr>
          <w:ilvl w:val="0"/>
          <w:numId w:val="8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>Czerwona  450 gr ( średnio miękka) 2 szt.</w:t>
      </w:r>
    </w:p>
    <w:p w:rsidR="006423A9" w:rsidRPr="006423A9" w:rsidRDefault="006423A9" w:rsidP="006423A9">
      <w:pPr>
        <w:pStyle w:val="Akapitzlist"/>
        <w:numPr>
          <w:ilvl w:val="0"/>
          <w:numId w:val="8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6423A9">
        <w:rPr>
          <w:rFonts w:ascii="Tahoma" w:hAnsi="Tahoma" w:cs="Tahoma"/>
          <w:b/>
          <w:sz w:val="20"/>
          <w:szCs w:val="20"/>
        </w:rPr>
        <w:t xml:space="preserve"> Czerwona 450 gr (mocna) 2 szt.  </w:t>
      </w:r>
    </w:p>
    <w:p w:rsidR="006423A9" w:rsidRPr="006423A9" w:rsidRDefault="006423A9" w:rsidP="006423A9">
      <w:pPr>
        <w:pStyle w:val="Akapitzlist"/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6701D3" w:rsidRDefault="006701D3" w:rsidP="006701D3">
      <w:pPr>
        <w:pStyle w:val="Akapitzlist"/>
        <w:numPr>
          <w:ilvl w:val="0"/>
          <w:numId w:val="2"/>
        </w:num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Pozycja 19 Lustro z podziałką do zamontowania na ścianie Czy Zamawiający dopuści wysokiej klasy Lustro korekcyjne na podstawie jezdnej o podanych wymiarach:  </w:t>
      </w:r>
    </w:p>
    <w:p w:rsidR="006701D3" w:rsidRDefault="006701D3" w:rsidP="006701D3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Lustro korekcyjne (1,60 x 0,70 m) </w:t>
      </w:r>
    </w:p>
    <w:p w:rsidR="006701D3" w:rsidRDefault="006701D3" w:rsidP="006701D3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Wysokość całkowita: 190 cm </w:t>
      </w:r>
    </w:p>
    <w:p w:rsidR="006701D3" w:rsidRDefault="006701D3" w:rsidP="006701D3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Szerokość całkowita: 75 cm </w:t>
      </w:r>
    </w:p>
    <w:p w:rsidR="006701D3" w:rsidRDefault="006701D3" w:rsidP="006701D3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Wysokość tafli: 160 cm </w:t>
      </w:r>
    </w:p>
    <w:p w:rsidR="006701D3" w:rsidRDefault="006701D3" w:rsidP="006701D3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Szerokość tafli: 70 cm </w:t>
      </w:r>
    </w:p>
    <w:p w:rsidR="006701D3" w:rsidRDefault="006701D3" w:rsidP="006701D3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Oczko siatki: 20x17 cm   </w:t>
      </w:r>
    </w:p>
    <w:p w:rsidR="006423A9" w:rsidRDefault="006423A9" w:rsidP="006701D3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</w:p>
    <w:p w:rsidR="006423A9" w:rsidRDefault="006423A9" w:rsidP="006701D3">
      <w:pPr>
        <w:pStyle w:val="Akapitzlist"/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</w:t>
      </w:r>
    </w:p>
    <w:p w:rsidR="006423A9" w:rsidRPr="006423A9" w:rsidRDefault="006423A9" w:rsidP="006701D3">
      <w:pPr>
        <w:pStyle w:val="Akapitzlist"/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</w:p>
    <w:p w:rsidR="006423A9" w:rsidRDefault="006701D3" w:rsidP="006701D3">
      <w:pPr>
        <w:pStyle w:val="Akapitzlist"/>
        <w:numPr>
          <w:ilvl w:val="0"/>
          <w:numId w:val="2"/>
        </w:num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Pozycja 22 Bieżnia + pas bezprzewodowy do pomiaru pulsu T – 34 Opisana przez Państwa Bieżnia została wycofana z produkcji. Czy Zamawiający  na zasadzie równoważności dopuści bieżnię o podanych parametrach technicznych:  Parametry: </w:t>
      </w:r>
    </w:p>
    <w:p w:rsidR="006423A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wyświetlacz: o wysoka rozdzielczość o kolorowy i podświetlany LCD o przekątna ekranu: 7,5" </w:t>
      </w:r>
    </w:p>
    <w:p w:rsidR="006423A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lastRenderedPageBreak/>
        <w:t xml:space="preserve">• trening w trybie wirtualnej rzeczywistości </w:t>
      </w:r>
    </w:p>
    <w:p w:rsidR="006423A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silnik: 3,5CHP • programy treningowe: 9, w tym min.: interwałowe, spalanie tłuszczu, oparte o puls docelowy, predefiniowane, indywidualne </w:t>
      </w:r>
    </w:p>
    <w:p w:rsidR="006423A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liczba profili użytkownika: 4 </w:t>
      </w:r>
    </w:p>
    <w:p w:rsidR="006423A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możliwość transferu danych treningowych za pośrednictwem portu USB • funkcje komputera: prędkość, czas, dystans, kalorie, puls, nachylenie bieżni </w:t>
      </w:r>
    </w:p>
    <w:p w:rsidR="006701D3" w:rsidRPr="006701D3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prędkość: 0-19,3km/h </w:t>
      </w:r>
    </w:p>
    <w:p w:rsidR="006423A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regulacja kąta nachylenia w zakresie 0-15% </w:t>
      </w:r>
    </w:p>
    <w:p w:rsidR="006423A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rolki: 6,9cm • powierzchnia pasa bieżni: 152,4x50,8cm </w:t>
      </w:r>
    </w:p>
    <w:p w:rsidR="006423A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pas bieżni: wytrzymały, 3-warstwowy, 2,5mm </w:t>
      </w:r>
    </w:p>
    <w:p w:rsidR="006423A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deck: 2,5cm • konsola z miejscem na tablet </w:t>
      </w:r>
    </w:p>
    <w:p w:rsidR="006423A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amortyzacja bieżni: technologia Comfort Tech™ </w:t>
      </w:r>
    </w:p>
    <w:p w:rsidR="006423A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łączność Bluetooth – pas telemetryczny, aplikację </w:t>
      </w:r>
    </w:p>
    <w:p w:rsidR="006423A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pomiar pulsu: sensory dotykowe umieszczone na uchwytach, pas telemetryczny (dołączony do zestawu) </w:t>
      </w:r>
    </w:p>
    <w:p w:rsidR="006423A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łatwe i bezpieczne składanie: </w:t>
      </w:r>
      <w:proofErr w:type="spellStart"/>
      <w:r w:rsidRPr="006701D3">
        <w:rPr>
          <w:rFonts w:ascii="Tahoma" w:hAnsi="Tahoma" w:cs="Tahoma"/>
          <w:sz w:val="20"/>
          <w:szCs w:val="20"/>
        </w:rPr>
        <w:t>SoftDrop</w:t>
      </w:r>
      <w:proofErr w:type="spellEnd"/>
      <w:r w:rsidRPr="006701D3">
        <w:rPr>
          <w:rFonts w:ascii="Tahoma" w:hAnsi="Tahoma" w:cs="Tahoma"/>
          <w:sz w:val="20"/>
          <w:szCs w:val="20"/>
        </w:rPr>
        <w:t xml:space="preserve">™ - umożliwia rozłożenie 1 kliknięciem </w:t>
      </w:r>
    </w:p>
    <w:p w:rsidR="006423A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klawisze szybkiego dostępu w zasięgu ręki </w:t>
      </w:r>
    </w:p>
    <w:p w:rsidR="006423A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wentylator: 3 poziomy regulacji natężenia nawiewu </w:t>
      </w:r>
    </w:p>
    <w:p w:rsidR="006423A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port USB z możliwością ładowania urządzeń </w:t>
      </w:r>
    </w:p>
    <w:p w:rsidR="006423A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kółka transportowe </w:t>
      </w:r>
    </w:p>
    <w:p w:rsidR="006423A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2 kieszenie na telefon/butelkę </w:t>
      </w:r>
    </w:p>
    <w:p w:rsidR="006423A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głośniki z wejściem mp3 </w:t>
      </w:r>
    </w:p>
    <w:p w:rsidR="006423A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klucz bezpieczeństwa </w:t>
      </w:r>
    </w:p>
    <w:p w:rsidR="00D312D9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maksymalna waga użytkownika: 135kg  </w:t>
      </w:r>
    </w:p>
    <w:p w:rsidR="00D312D9" w:rsidRDefault="00D312D9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</w:p>
    <w:p w:rsidR="00D312D9" w:rsidRDefault="00D312D9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6701D3" w:rsidRPr="006701D3" w:rsidRDefault="006701D3" w:rsidP="006423A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 </w:t>
      </w:r>
    </w:p>
    <w:p w:rsidR="00D312D9" w:rsidRDefault="006701D3" w:rsidP="006701D3">
      <w:pPr>
        <w:pStyle w:val="Akapitzlist"/>
        <w:numPr>
          <w:ilvl w:val="0"/>
          <w:numId w:val="2"/>
        </w:num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4. Pozycja 14 </w:t>
      </w:r>
      <w:proofErr w:type="spellStart"/>
      <w:r w:rsidRPr="006701D3">
        <w:rPr>
          <w:rFonts w:ascii="Tahoma" w:hAnsi="Tahoma" w:cs="Tahoma"/>
          <w:sz w:val="20"/>
          <w:szCs w:val="20"/>
        </w:rPr>
        <w:t>Orbitrek</w:t>
      </w:r>
      <w:proofErr w:type="spellEnd"/>
      <w:r w:rsidRPr="006701D3">
        <w:rPr>
          <w:rFonts w:ascii="Tahoma" w:hAnsi="Tahoma" w:cs="Tahoma"/>
          <w:sz w:val="20"/>
          <w:szCs w:val="20"/>
        </w:rPr>
        <w:t xml:space="preserve"> – trenażer eliptyczny Opisany przez Państwa </w:t>
      </w:r>
      <w:proofErr w:type="spellStart"/>
      <w:r w:rsidRPr="006701D3">
        <w:rPr>
          <w:rFonts w:ascii="Tahoma" w:hAnsi="Tahoma" w:cs="Tahoma"/>
          <w:sz w:val="20"/>
          <w:szCs w:val="20"/>
        </w:rPr>
        <w:t>Orbitrek</w:t>
      </w:r>
      <w:proofErr w:type="spellEnd"/>
      <w:r w:rsidRPr="006701D3">
        <w:rPr>
          <w:rFonts w:ascii="Tahoma" w:hAnsi="Tahoma" w:cs="Tahoma"/>
          <w:sz w:val="20"/>
          <w:szCs w:val="20"/>
        </w:rPr>
        <w:t xml:space="preserve"> został wycofany z produkcji. Czy Zamawiający  na zasadzie równoważności dopuści </w:t>
      </w:r>
      <w:proofErr w:type="spellStart"/>
      <w:r w:rsidRPr="006701D3">
        <w:rPr>
          <w:rFonts w:ascii="Tahoma" w:hAnsi="Tahoma" w:cs="Tahoma"/>
          <w:sz w:val="20"/>
          <w:szCs w:val="20"/>
        </w:rPr>
        <w:t>Orbitrek</w:t>
      </w:r>
      <w:proofErr w:type="spellEnd"/>
      <w:r w:rsidRPr="006701D3">
        <w:rPr>
          <w:rFonts w:ascii="Tahoma" w:hAnsi="Tahoma" w:cs="Tahoma"/>
          <w:sz w:val="20"/>
          <w:szCs w:val="20"/>
        </w:rPr>
        <w:t xml:space="preserve"> o podanych Parametrach Technicznych: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Max. waga użytkownika: 150 kg </w:t>
      </w:r>
    </w:p>
    <w:p w:rsidR="006701D3" w:rsidRPr="006701D3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Duży czytelny wyświetlacz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Stabilna konstrukcja </w:t>
      </w:r>
    </w:p>
    <w:p w:rsidR="006701D3" w:rsidRPr="006701D3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Możliwość podłączenia MP3 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Funkcje komputera: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Programy fitness: 6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Programy treningowe: 10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Program użytkownika: 2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Program sterowany tętnem: 2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lastRenderedPageBreak/>
        <w:t xml:space="preserve">• Stale wyświetlana wartość: 8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Wyświetlacz: 6,5" Hi Tech Blue </w:t>
      </w:r>
      <w:proofErr w:type="spellStart"/>
      <w:r w:rsidRPr="006701D3">
        <w:rPr>
          <w:rFonts w:ascii="Tahoma" w:hAnsi="Tahoma" w:cs="Tahoma"/>
          <w:sz w:val="20"/>
          <w:szCs w:val="20"/>
        </w:rPr>
        <w:t>Backlight</w:t>
      </w:r>
      <w:proofErr w:type="spellEnd"/>
      <w:r w:rsidRPr="006701D3">
        <w:rPr>
          <w:rFonts w:ascii="Tahoma" w:hAnsi="Tahoma" w:cs="Tahoma"/>
          <w:sz w:val="20"/>
          <w:szCs w:val="20"/>
        </w:rPr>
        <w:t xml:space="preserve"> LCD-Display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Puls ręczny poprzez sensory dotykowe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Pomiar pulsu poprzez pas telemetryczny: pas w zestawie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Możliwość ustawienia górnej granicy tętna: tak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Multimedia: Aplikacja, </w:t>
      </w:r>
      <w:proofErr w:type="spellStart"/>
      <w:r w:rsidRPr="006701D3">
        <w:rPr>
          <w:rFonts w:ascii="Tahoma" w:hAnsi="Tahoma" w:cs="Tahoma"/>
          <w:sz w:val="20"/>
          <w:szCs w:val="20"/>
        </w:rPr>
        <w:t>Aux</w:t>
      </w:r>
      <w:proofErr w:type="spellEnd"/>
      <w:r w:rsidRPr="006701D3">
        <w:rPr>
          <w:rFonts w:ascii="Tahoma" w:hAnsi="Tahoma" w:cs="Tahoma"/>
          <w:sz w:val="20"/>
          <w:szCs w:val="20"/>
        </w:rPr>
        <w:t xml:space="preserve">, Bluetooth, Muzyka, uchwyt na tablet, USB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Nawiew </w:t>
      </w:r>
    </w:p>
    <w:p w:rsidR="006701D3" w:rsidRPr="006701D3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Miejsce na bidon 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Dane techniczne: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Waga koła zamachowego: 16 kg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System napędowy: pasek podwójny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System hamowania: układ hamulcowy z magnesem trwałym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Ustawienie oporu: sterowane komputerowo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Rozpiętość obciążenia: 20 poziomów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Regulacja obciążenia: niezależna od liczby obrotów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Kąt pochylenia tylnych szyn: 0 - 20% z dokładnością do 1%, regulowana za pomocą silnika • Długość kroku: 50 cm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Odległość między pedałami: 10 cm </w:t>
      </w:r>
    </w:p>
    <w:p w:rsidR="006701D3" w:rsidRPr="006701D3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Wysokość podnoszenia/skoku: 40 cm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Waga </w:t>
      </w:r>
      <w:proofErr w:type="spellStart"/>
      <w:r w:rsidRPr="006701D3">
        <w:rPr>
          <w:rFonts w:ascii="Tahoma" w:hAnsi="Tahoma" w:cs="Tahoma"/>
          <w:sz w:val="20"/>
          <w:szCs w:val="20"/>
        </w:rPr>
        <w:t>orbitreka</w:t>
      </w:r>
      <w:proofErr w:type="spellEnd"/>
      <w:r w:rsidRPr="006701D3">
        <w:rPr>
          <w:rFonts w:ascii="Tahoma" w:hAnsi="Tahoma" w:cs="Tahoma"/>
          <w:sz w:val="20"/>
          <w:szCs w:val="20"/>
        </w:rPr>
        <w:t xml:space="preserve">: 102 kg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Max. waga użytkownika: 150 kg </w:t>
      </w:r>
    </w:p>
    <w:p w:rsidR="006701D3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Wymiary (dł. x szer. x </w:t>
      </w:r>
      <w:proofErr w:type="spellStart"/>
      <w:r w:rsidRPr="006701D3">
        <w:rPr>
          <w:rFonts w:ascii="Tahoma" w:hAnsi="Tahoma" w:cs="Tahoma"/>
          <w:sz w:val="20"/>
          <w:szCs w:val="20"/>
        </w:rPr>
        <w:t>wys</w:t>
      </w:r>
      <w:proofErr w:type="spellEnd"/>
      <w:r w:rsidRPr="006701D3">
        <w:rPr>
          <w:rFonts w:ascii="Tahoma" w:hAnsi="Tahoma" w:cs="Tahoma"/>
          <w:sz w:val="20"/>
          <w:szCs w:val="20"/>
        </w:rPr>
        <w:t xml:space="preserve">): 179 x 60 x 180 cm  </w:t>
      </w:r>
    </w:p>
    <w:p w:rsidR="00D312D9" w:rsidRDefault="00D312D9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</w:p>
    <w:p w:rsidR="00D312D9" w:rsidRDefault="00D312D9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D312D9" w:rsidRPr="00D312D9" w:rsidRDefault="00D312D9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</w:p>
    <w:p w:rsidR="00D312D9" w:rsidRDefault="006701D3" w:rsidP="006701D3">
      <w:pPr>
        <w:pStyle w:val="Akapitzlist"/>
        <w:numPr>
          <w:ilvl w:val="0"/>
          <w:numId w:val="2"/>
        </w:numPr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Pozycja 33 Leżanki zabiegowe zwykłe Czy Zamawiający dopuści wysokiej klasy leżanki zabiegowe o podanych parametrach :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Długość: 185 cm 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Szerokość: 55 cm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Wysokość: 62 cm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Regulacja kąta nachylenia zagłówka: od -30 ° do +40 ° </w:t>
      </w:r>
    </w:p>
    <w:p w:rsidR="00D312D9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Dopuszczalne obciążenie: 200 kg </w:t>
      </w:r>
    </w:p>
    <w:p w:rsidR="00AF14F0" w:rsidRDefault="006701D3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  <w:r w:rsidRPr="006701D3">
        <w:rPr>
          <w:rFonts w:ascii="Tahoma" w:hAnsi="Tahoma" w:cs="Tahoma"/>
          <w:sz w:val="20"/>
          <w:szCs w:val="20"/>
        </w:rPr>
        <w:t xml:space="preserve">• Waga: 22 kg        </w:t>
      </w:r>
    </w:p>
    <w:p w:rsidR="00D312D9" w:rsidRDefault="00D312D9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sz w:val="20"/>
          <w:szCs w:val="20"/>
        </w:rPr>
      </w:pPr>
    </w:p>
    <w:p w:rsidR="003F26C8" w:rsidRDefault="00D312D9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</w:t>
      </w:r>
    </w:p>
    <w:p w:rsidR="003F26C8" w:rsidRDefault="003F26C8" w:rsidP="00D312D9">
      <w:pPr>
        <w:pStyle w:val="Akapitzlist"/>
        <w:spacing w:line="360" w:lineRule="auto"/>
        <w:ind w:right="134"/>
        <w:jc w:val="both"/>
        <w:rPr>
          <w:rFonts w:ascii="Tahoma" w:hAnsi="Tahoma" w:cs="Tahoma"/>
          <w:b/>
          <w:sz w:val="20"/>
          <w:szCs w:val="20"/>
        </w:rPr>
      </w:pPr>
    </w:p>
    <w:p w:rsidR="00D312D9" w:rsidRDefault="003F26C8" w:rsidP="003F26C8">
      <w:pPr>
        <w:pStyle w:val="Akapitzlist"/>
        <w:spacing w:line="360" w:lineRule="auto"/>
        <w:ind w:right="134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Dyrektor SPZOZ w Augustowie </w:t>
      </w:r>
      <w:r>
        <w:rPr>
          <w:rFonts w:ascii="Tahoma" w:hAnsi="Tahoma" w:cs="Tahoma"/>
          <w:i/>
          <w:sz w:val="20"/>
          <w:szCs w:val="20"/>
        </w:rPr>
        <w:tab/>
      </w:r>
    </w:p>
    <w:p w:rsidR="003F26C8" w:rsidRPr="003F26C8" w:rsidRDefault="003F26C8" w:rsidP="003F26C8">
      <w:pPr>
        <w:pStyle w:val="Akapitzlist"/>
        <w:spacing w:line="360" w:lineRule="auto"/>
        <w:ind w:right="134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Danuta Zawadzka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bookmarkStart w:id="0" w:name="_GoBack"/>
      <w:bookmarkEnd w:id="0"/>
    </w:p>
    <w:sectPr w:rsidR="003F26C8" w:rsidRPr="003F2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D86"/>
    <w:multiLevelType w:val="hybridMultilevel"/>
    <w:tmpl w:val="0AE0A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F6FB8"/>
    <w:multiLevelType w:val="hybridMultilevel"/>
    <w:tmpl w:val="62721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E7D44"/>
    <w:multiLevelType w:val="hybridMultilevel"/>
    <w:tmpl w:val="C1A2E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3066F"/>
    <w:multiLevelType w:val="hybridMultilevel"/>
    <w:tmpl w:val="5B682ED8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8786D"/>
    <w:multiLevelType w:val="hybridMultilevel"/>
    <w:tmpl w:val="9F808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4767E"/>
    <w:multiLevelType w:val="hybridMultilevel"/>
    <w:tmpl w:val="FE5E1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2522C"/>
    <w:multiLevelType w:val="hybridMultilevel"/>
    <w:tmpl w:val="5EECF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20EF0"/>
    <w:multiLevelType w:val="hybridMultilevel"/>
    <w:tmpl w:val="66E6F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C5"/>
    <w:rsid w:val="00033963"/>
    <w:rsid w:val="001754C4"/>
    <w:rsid w:val="002D2285"/>
    <w:rsid w:val="003F26C8"/>
    <w:rsid w:val="006423A9"/>
    <w:rsid w:val="006701D3"/>
    <w:rsid w:val="00A02709"/>
    <w:rsid w:val="00A14C2C"/>
    <w:rsid w:val="00A74AD5"/>
    <w:rsid w:val="00A80883"/>
    <w:rsid w:val="00AF14F0"/>
    <w:rsid w:val="00BB2D7D"/>
    <w:rsid w:val="00C52CC5"/>
    <w:rsid w:val="00D312D9"/>
    <w:rsid w:val="00E27D3E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70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1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01D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6423A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70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1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01D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6423A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-sport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2D34-88F2-45A4-8C4E-94B35BD7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2539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12</cp:revision>
  <cp:lastPrinted>2021-12-07T09:14:00Z</cp:lastPrinted>
  <dcterms:created xsi:type="dcterms:W3CDTF">2021-12-07T07:37:00Z</dcterms:created>
  <dcterms:modified xsi:type="dcterms:W3CDTF">2021-12-07T09:49:00Z</dcterms:modified>
</cp:coreProperties>
</file>