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right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Augustów, dn. 27 lutego 2019 r.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>
          <w:rFonts w:cs="Tahoma" w:ascii="Tahoma" w:hAnsi="Tahoma"/>
          <w:b w:val="false"/>
          <w:bCs w:val="false"/>
          <w:sz w:val="20"/>
          <w:szCs w:val="20"/>
        </w:rPr>
      </w:pPr>
      <w:r>
        <w:rPr>
          <w:rFonts w:cs="Tahoma" w:ascii="Tahoma" w:hAnsi="Tahoma"/>
          <w:b w:val="false"/>
          <w:bCs w:val="false"/>
          <w:sz w:val="20"/>
          <w:szCs w:val="20"/>
        </w:rPr>
      </w:r>
    </w:p>
    <w:p>
      <w:pPr>
        <w:pStyle w:val="Nagwek1"/>
        <w:spacing w:lineRule="auto" w:line="360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  <w:t>ZAWIADOMIENIE O WYBORZE NAJKORZYSTNIEJSZEJ OFERTY I UNIEWAŻNIENIU POSTĘPOWANIA W CZĘŚCI II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Tretekstu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  <w:tab/>
        <w:t xml:space="preserve">Samodzielny Publiczny Zakład Opieki Zdrowotnej w Augustowie informuje, że w wyniku postępowania o udzielenie zamówienia publicznego o wartości szacunkowej zamówienia mniejszej niż kwoty określone w przepisach wydanych na podstawie art. 11 ust. 8 na </w:t>
      </w:r>
      <w:r>
        <w:rPr>
          <w:rFonts w:cs="Tahoma" w:ascii="Tahoma" w:hAnsi="Tahoma"/>
          <w:b w:val="false"/>
          <w:bCs w:val="false"/>
          <w:sz w:val="20"/>
          <w:szCs w:val="20"/>
        </w:rPr>
        <w:t xml:space="preserve"> Część I - "Wykonanie  w SP ZOZ w Augustowie  systemu sygnalizacji  pożaru SSP z monitoringiem sygnału pożarowego do KPSP w Augustowie  z podziałem na dwa etapy  w budynku głównym SP ZOZ w Augustowie w systemie „zaprojektuj i wybuduj” Część II - Dostawa i montaż drzwi, okien  p.poż w budynku głównym SP ZOZ w Augustowie </w:t>
      </w:r>
      <w:r>
        <w:rPr>
          <w:rFonts w:cs="Tahoma" w:ascii="Tahoma" w:hAnsi="Tahoma"/>
          <w:sz w:val="20"/>
        </w:rPr>
        <w:t>przeprowadzonego w trybie przetargu nieograniczonego numer referencyjny 3/ZP/2019 wybrano oferty :</w:t>
      </w:r>
    </w:p>
    <w:p>
      <w:pPr>
        <w:pStyle w:val="Normal"/>
        <w:spacing w:lineRule="auto" w:line="36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360"/>
        <w:jc w:val="both"/>
        <w:rPr>
          <w:rFonts w:cs="Tahoma" w:ascii="Tahoma" w:hAnsi="Tahoma"/>
          <w:sz w:val="20"/>
        </w:rPr>
      </w:pPr>
      <w:r>
        <w:rPr>
          <w:rFonts w:cs="Tahoma" w:ascii="Tahoma" w:hAnsi="Tahoma"/>
          <w:b/>
          <w:bCs/>
          <w:sz w:val="20"/>
        </w:rPr>
        <w:t xml:space="preserve">Część I </w:t>
      </w:r>
      <w:r>
        <w:rPr>
          <w:rFonts w:cs="Tahoma" w:ascii="Tahoma" w:hAnsi="Tahoma"/>
          <w:sz w:val="20"/>
        </w:rPr>
        <w:t>– Przedsiębiorstwo Usługowo Handlowe SUPONEKS Stanisław i Bartosz Łomaszewicz s.c., ul. Asnyka 2, 15-709 Białystok</w:t>
      </w:r>
    </w:p>
    <w:p>
      <w:pPr>
        <w:pStyle w:val="Normal"/>
        <w:spacing w:lineRule="auto" w:line="360"/>
        <w:jc w:val="both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  <w:t>Cena brutto : 220 170,00 zł ( słownie : dwieście dwadzieścia tysięcy sto siedemdziesiąt 00/100 zł ) – kryterium ceny 60 punktów; kryterium okresu gwarancji i rękojmi za wady na wykonane roboty budowlane i zainstalowane urządzenia i materiały – 5 lat – 40 punktów; razem 100 punktów ( oferta Wykonawcy – zgodnie z wymogami określonymi w SIWZ – najkorzystniejsza ze względu na  sumę kryterium ceny i kryterium okresu gwarancji i rękojmi za wady na wykonane roboty budowlane i zainstalowane urządzenia i materiały ).</w:t>
      </w:r>
    </w:p>
    <w:p>
      <w:pPr>
        <w:pStyle w:val="Normal"/>
        <w:spacing w:lineRule="auto" w:line="360"/>
        <w:jc w:val="both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  <w:t>Pozostałe złożone oferty :</w:t>
      </w:r>
    </w:p>
    <w:p>
      <w:pPr>
        <w:pStyle w:val="Normal"/>
        <w:spacing w:lineRule="auto" w:line="360"/>
        <w:jc w:val="both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  <w:t>Usługi Elektryczne Adam Sosnowski, Stara Chmielówka 30, 16-402 Suwałki</w:t>
      </w:r>
    </w:p>
    <w:p>
      <w:pPr>
        <w:pStyle w:val="Normal"/>
        <w:spacing w:lineRule="auto" w:line="360"/>
        <w:jc w:val="both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  <w:t>Cena brutto : 306 270,00 zł ( słownie : trzysta sześć tysięcy dwieście siedemdziesiąt 00/100 zł ) – kryterium ceny 43,13 punktów; kryterium okresu gwarancji  i rękojmi za wady na wykonane roboty budowlane i zainstalowane urządzenia i materiały – 5 lat – 40 punktów; razem 83,13 punktów</w:t>
      </w:r>
    </w:p>
    <w:p>
      <w:pPr>
        <w:pStyle w:val="Normal"/>
        <w:spacing w:lineRule="auto" w:line="360"/>
        <w:jc w:val="both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  <w:t>IZOTOP Sp. z o.o., ul. Biegańskiego 41, 80-807 Gdańsk</w:t>
      </w:r>
    </w:p>
    <w:p>
      <w:pPr>
        <w:pStyle w:val="Normal"/>
        <w:spacing w:lineRule="auto" w:line="360"/>
        <w:jc w:val="both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  <w:t>Cena brutto : 307 321,99 zł ( słownie : trzysta siedem tysięcy trzysta dwadzieścia jeden 99/100 zł ) – kryterium ceny 42,98 punktów; kryterium okresu gwarancji  i rękojmi za wady na wykonane roboty budowlane i zainstalowane urządzenia i materiały – 5 lat – 40 punktów; razem 82,98 punktów</w:t>
      </w:r>
    </w:p>
    <w:p>
      <w:pPr>
        <w:pStyle w:val="Tretekstu"/>
        <w:rPr>
          <w:rFonts w:cs="Tahoma" w:ascii="Tahoma" w:hAnsi="Tahoma"/>
          <w:sz w:val="20"/>
        </w:rPr>
      </w:pPr>
      <w:r>
        <w:rPr>
          <w:rFonts w:cs="Tahoma" w:ascii="Tahoma" w:hAnsi="Tahoma"/>
          <w:b/>
          <w:sz w:val="20"/>
        </w:rPr>
        <w:t>Część II -</w:t>
      </w:r>
      <w:r>
        <w:rPr>
          <w:rFonts w:cs="Tahoma" w:ascii="Tahoma" w:hAnsi="Tahoma"/>
          <w:sz w:val="20"/>
        </w:rPr>
        <w:t xml:space="preserve"> Zamawiający unieważnia postępowanie dotyczące części II na podstawie art. 93 ust. 1 pkt 4) ustawy Prawo zamówień publicznych – cena najniższej oferty przewyższa kwotę, którą zamawiający zamierza przeznaczyć na sfinansowanie zamówienia.</w:t>
      </w:r>
    </w:p>
    <w:p>
      <w:pPr>
        <w:pStyle w:val="Tretekstu"/>
        <w:rPr/>
      </w:pPr>
      <w:r>
        <w:rPr/>
      </w:r>
    </w:p>
    <w:p>
      <w:pPr>
        <w:pStyle w:val="Tretekstu"/>
        <w:rPr/>
      </w:pPr>
      <w:r>
        <w:rPr/>
      </w:r>
    </w:p>
    <w:p>
      <w:pPr>
        <w:pStyle w:val="Normal"/>
        <w:spacing w:lineRule="auto" w:line="36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360" w:before="0" w:after="20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opka"/>
      <w:rPr/>
    </w:pP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Gwka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"/>
        <w:sz w:val="22"/>
        <w:szCs w:val="22"/>
        <w:lang w:val="pl-PL" w:eastAsia="pl-PL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uiPriority="0" w:name="Body Tex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b8337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"/>
      <w:color w:val="00000A"/>
      <w:sz w:val="22"/>
      <w:szCs w:val="22"/>
      <w:lang w:val="pl-PL" w:eastAsia="pl-PL" w:bidi="ar-SA"/>
    </w:rPr>
  </w:style>
  <w:style w:type="paragraph" w:styleId="Nagwek1">
    <w:name w:val="Nagłówek 1"/>
    <w:qFormat/>
    <w:link w:val="Nagwek1Znak"/>
    <w:rsid w:val="00df248c"/>
    <w:basedOn w:val="Normal"/>
    <w:pPr>
      <w:keepNext/>
      <w:spacing w:lineRule="auto" w:line="240" w:before="0" w:after="0"/>
      <w:jc w:val="center"/>
      <w:outlineLvl w:val="0"/>
    </w:pPr>
    <w:rPr>
      <w:rFonts w:ascii="Times New Roman" w:hAnsi="Times New Roman" w:eastAsia="Times New Roman" w:cs="Times New Roman"/>
      <w:b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NagwekZnak" w:customStyle="1">
    <w:name w:val="Nagłówek Znak"/>
    <w:uiPriority w:val="99"/>
    <w:semiHidden/>
    <w:link w:val="Nagwek"/>
    <w:rsid w:val="000240b7"/>
    <w:basedOn w:val="DefaultParagraphFont"/>
    <w:rPr/>
  </w:style>
  <w:style w:type="character" w:styleId="StopkaZnak" w:customStyle="1">
    <w:name w:val="Stopka Znak"/>
    <w:uiPriority w:val="99"/>
    <w:link w:val="Stopka"/>
    <w:rsid w:val="000240b7"/>
    <w:basedOn w:val="DefaultParagraphFont"/>
    <w:rPr/>
  </w:style>
  <w:style w:type="character" w:styleId="TekstdymkaZnak" w:customStyle="1">
    <w:name w:val="Tekst dymka Znak"/>
    <w:uiPriority w:val="99"/>
    <w:semiHidden/>
    <w:link w:val="Tekstdymka"/>
    <w:rsid w:val="000240b7"/>
    <w:basedOn w:val="DefaultParagraphFont"/>
    <w:rPr>
      <w:rFonts w:ascii="Tahoma" w:hAnsi="Tahoma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rsid w:val="00ce50df"/>
    <w:basedOn w:val="DefaultParagraphFont"/>
    <w:rPr>
      <w:sz w:val="16"/>
      <w:szCs w:val="16"/>
    </w:rPr>
  </w:style>
  <w:style w:type="character" w:styleId="TekstkomentarzaZnak" w:customStyle="1">
    <w:name w:val="Tekst komentarza Znak"/>
    <w:uiPriority w:val="99"/>
    <w:semiHidden/>
    <w:link w:val="Tekstkomentarza"/>
    <w:rsid w:val="00ce50df"/>
    <w:basedOn w:val="DefaultParagraphFont"/>
    <w:rPr>
      <w:sz w:val="20"/>
      <w:szCs w:val="20"/>
    </w:rPr>
  </w:style>
  <w:style w:type="character" w:styleId="TematkomentarzaZnak" w:customStyle="1">
    <w:name w:val="Temat komentarza Znak"/>
    <w:uiPriority w:val="99"/>
    <w:semiHidden/>
    <w:link w:val="Tematkomentarza"/>
    <w:rsid w:val="00ce50df"/>
    <w:basedOn w:val="TekstkomentarzaZnak"/>
    <w:rPr>
      <w:b/>
      <w:bCs/>
    </w:rPr>
  </w:style>
  <w:style w:type="character" w:styleId="Nagwek1Znak" w:customStyle="1">
    <w:name w:val="Nagłówek 1 Znak"/>
    <w:link w:val="Nagwek1"/>
    <w:rsid w:val="00df248c"/>
    <w:basedOn w:val="DefaultParagraphFont"/>
    <w:rPr>
      <w:rFonts w:ascii="Times New Roman" w:hAnsi="Times New Roman" w:eastAsia="Times New Roman" w:cs="Times New Roman"/>
      <w:b/>
      <w:sz w:val="24"/>
      <w:szCs w:val="24"/>
    </w:rPr>
  </w:style>
  <w:style w:type="character" w:styleId="TekstpodstawowyZnak" w:customStyle="1">
    <w:name w:val="Tekst podstawowy Znak"/>
    <w:link w:val="Tekstpodstawowy"/>
    <w:locked/>
    <w:rsid w:val="00df248c"/>
    <w:basedOn w:val="DefaultParagraphFont"/>
    <w:rPr>
      <w:sz w:val="24"/>
      <w:szCs w:val="24"/>
    </w:rPr>
  </w:style>
  <w:style w:type="character" w:styleId="TekstpodstawowyZnak1" w:customStyle="1">
    <w:name w:val="Tekst podstawowy Znak1"/>
    <w:uiPriority w:val="99"/>
    <w:semiHidden/>
    <w:link w:val="Tekstpodstawowy"/>
    <w:rsid w:val="00df248c"/>
    <w:basedOn w:val="DefaultParagraphFont"/>
    <w:rPr/>
  </w:style>
  <w:style w:type="paragraph" w:styleId="Nagwek">
    <w:name w:val="Nagłówek"/>
    <w:basedOn w:val="Normal"/>
    <w:next w:val="Tretekstu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link w:val="TekstpodstawowyZnak"/>
    <w:rsid w:val="00df248c"/>
    <w:basedOn w:val="Normal"/>
    <w:pPr>
      <w:spacing w:lineRule="auto" w:line="360" w:before="0" w:after="0"/>
      <w:jc w:val="both"/>
    </w:pPr>
    <w:rPr>
      <w:sz w:val="24"/>
      <w:szCs w:val="24"/>
    </w:rPr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pPr>
      <w:suppressLineNumbers/>
    </w:pPr>
    <w:rPr>
      <w:rFonts w:cs="Mangal"/>
    </w:rPr>
  </w:style>
  <w:style w:type="paragraph" w:styleId="Gwka">
    <w:name w:val="Główka"/>
    <w:uiPriority w:val="99"/>
    <w:semiHidden/>
    <w:unhideWhenUsed/>
    <w:link w:val="NagwekZnak"/>
    <w:rsid w:val="000240b7"/>
    <w:basedOn w:val="Normal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Stopka"/>
    <w:uiPriority w:val="99"/>
    <w:unhideWhenUsed/>
    <w:link w:val="StopkaZnak"/>
    <w:rsid w:val="000240b7"/>
    <w:basedOn w:val="Normal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uiPriority w:val="99"/>
    <w:semiHidden/>
    <w:unhideWhenUsed/>
    <w:link w:val="TekstdymkaZnak"/>
    <w:rsid w:val="000240b7"/>
    <w:basedOn w:val="Normal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uiPriority w:val="99"/>
    <w:semiHidden/>
    <w:unhideWhenUsed/>
    <w:link w:val="TekstkomentarzaZnak"/>
    <w:rsid w:val="00ce50df"/>
    <w:basedOn w:val="Normal"/>
    <w:pPr>
      <w:spacing w:lineRule="auto" w:line="240"/>
    </w:pPr>
    <w:rPr>
      <w:sz w:val="20"/>
      <w:szCs w:val="20"/>
    </w:rPr>
  </w:style>
  <w:style w:type="paragraph" w:styleId="Annotationsubject">
    <w:name w:val="annotation subject"/>
    <w:uiPriority w:val="99"/>
    <w:semiHidden/>
    <w:unhideWhenUsed/>
    <w:link w:val="TematkomentarzaZnak"/>
    <w:rsid w:val="00ce50df"/>
    <w:basedOn w:val="Annotationtext"/>
    <w:pPr/>
    <w:rPr>
      <w:b/>
      <w:bCs/>
    </w:rPr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2017-03-13T09:17:00Z</dcterms:created>
  <dc:creator>Your User Name</dc:creator>
  <dc:language>pl-PL</dc:language>
  <cp:lastModifiedBy>Your User Name</cp:lastModifiedBy>
  <cp:lastPrinted>2019-02-27T09:12:02Z</cp:lastPrinted>
  <dcterms:modified xsi:type="dcterms:W3CDTF">2018-01-11T12:07:00Z</dcterms:modified>
  <cp:revision>29</cp:revision>
</cp:coreProperties>
</file>