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eastAsia="Times New Roman" w:cs="Tahoma" w:ascii="Tahoma" w:hAnsi="Tahoma"/>
          <w:sz w:val="20"/>
        </w:rPr>
      </w:pPr>
      <w:r>
        <w:rPr>
          <w:rFonts w:eastAsia="Times New Roman" w:cs="Tahoma" w:ascii="Tahoma" w:hAnsi="Tahoma"/>
          <w:sz w:val="20"/>
        </w:rPr>
        <w:t>Augustów, dn. 17 stycznia  2019 r.</w:t>
      </w:r>
    </w:p>
    <w:p>
      <w:pPr>
        <w:pStyle w:val="Normal"/>
        <w:spacing w:lineRule="auto" w:line="360"/>
        <w:rPr>
          <w:rFonts w:eastAsia="Times New Roman" w:cs="Tahoma" w:ascii="Tahoma" w:hAnsi="Tahoma"/>
          <w:bCs/>
          <w:iCs/>
          <w:sz w:val="20"/>
        </w:rPr>
      </w:pPr>
      <w:r>
        <w:rPr>
          <w:rFonts w:eastAsia="Times New Roman" w:cs="Tahoma" w:ascii="Tahoma" w:hAnsi="Tahoma"/>
          <w:bCs/>
          <w:iCs/>
          <w:sz w:val="20"/>
        </w:rPr>
      </w:r>
    </w:p>
    <w:p>
      <w:pPr>
        <w:pStyle w:val="Nagwek1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ZAWIADOMIENIE O WYBORZE NAJKORZYSTNIEJSZEJ OFERTY </w:t>
      </w:r>
    </w:p>
    <w:p>
      <w:pPr>
        <w:pStyle w:val="Normal"/>
        <w:spacing w:lineRule="auto" w:line="360"/>
        <w:jc w:val="center"/>
        <w:rPr>
          <w:rFonts w:eastAsia="Times New Roman" w:cs="Tahoma" w:ascii="Tahoma" w:hAnsi="Tahoma"/>
          <w:b/>
          <w:bCs/>
          <w:sz w:val="20"/>
        </w:rPr>
      </w:pPr>
      <w:r>
        <w:rPr>
          <w:rFonts w:eastAsia="Times New Roman" w:cs="Tahoma" w:ascii="Tahoma" w:hAnsi="Tahoma"/>
          <w:b/>
          <w:bCs/>
          <w:sz w:val="20"/>
        </w:rPr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ab/>
        <w:t>Samodzielny Publiczny Zakład Opieki Zdrowotnej w Augustowie informuje, że w wyniku postępowania o udzielenie zamówienia publicznego o wartości szacunkowej zamówienia większej niż kwoty określone w przepisach wydanych na podstawie art. 11 ust. 8 na dostawę endoprotez na potrzeby SPZOZ w Augustowie przeprowadzonego w trybie przetargu nieograniczonego 22/ZP/2018 wybrano ofertę:</w:t>
      </w:r>
    </w:p>
    <w:p>
      <w:pPr>
        <w:pStyle w:val="Normal"/>
        <w:rPr/>
      </w:pPr>
      <w:r>
        <w:rPr/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b/>
          <w:sz w:val="20"/>
        </w:rPr>
        <w:t xml:space="preserve">Pakiet nr 1 – </w:t>
      </w:r>
      <w:r>
        <w:rPr>
          <w:rFonts w:cs="Tahoma" w:ascii="Tahoma" w:hAnsi="Tahoma"/>
          <w:sz w:val="20"/>
        </w:rPr>
        <w:t>AESCULAP CHIFA Sp. z o.o., ul. Tysiąclecia 14, 64-300 Nowy Tomyśl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555 249,60 zł ( słownie : pięćset pięćdziesiąt pięć tysięcy dwieście czterdzieści dziewięć 60/100 zł ) – kryterium ceny 100 punktów, ( oferta Wykonawcy – zgodnie z wymogami określonymi w SIWZ – najkorzystniejsza ze względu na  kryterium ceny).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/>
      </w:pPr>
      <w:r>
        <w:rPr/>
        <w:t>Nie wpłynęły inne oferty.</w:t>
      </w:r>
    </w:p>
    <w:p>
      <w:pPr>
        <w:pStyle w:val="Normal"/>
        <w:rPr/>
      </w:pPr>
      <w:r>
        <w:rPr/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b/>
          <w:sz w:val="20"/>
        </w:rPr>
        <w:t xml:space="preserve">Pakiet nr 2 – </w:t>
      </w:r>
      <w:r>
        <w:rPr>
          <w:rFonts w:cs="Tahoma" w:ascii="Tahoma" w:hAnsi="Tahoma"/>
          <w:sz w:val="20"/>
        </w:rPr>
        <w:t>AESCULAP CHIFA Sp. z o.o., ul. Tysiąclecia 14, 64-300 Nowy Tomyśl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68 904,00 zł ( słownie : sześćdziesiąt osiem tysięcy dziewięćset cztery 00/100 zł ) – kryterium ceny 100 punktów, ( oferta Wykonawcy – zgodnie z wymogami określonymi w SIWZ – najkorzystniejsza ze względu na  kryterium ceny).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/>
      </w:pPr>
      <w:r>
        <w:rPr/>
        <w:t>Nie wpłynęły inne oferty.</w:t>
      </w:r>
    </w:p>
    <w:p>
      <w:pPr>
        <w:pStyle w:val="Normal"/>
        <w:rPr/>
      </w:pPr>
      <w:r>
        <w:rPr/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b/>
          <w:sz w:val="20"/>
        </w:rPr>
        <w:t xml:space="preserve">Pakiet nr 3 – </w:t>
      </w:r>
      <w:r>
        <w:rPr>
          <w:rFonts w:cs="Tahoma" w:ascii="Tahoma" w:hAnsi="Tahoma"/>
          <w:sz w:val="20"/>
        </w:rPr>
        <w:t>AESCULAP CHIFA Sp. z o.o., ul. Tysiąclecia 14, 64-300 Nowy Tomyśl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422 334,00 zł ( słownie : czterysta dwadzieścia dwa tysiące trzysta trzydzieści cztery 00/100 zł ) – kryterium ceny 100 punktów, ( oferta Wykonawcy – zgodnie z wymogami określonymi w SIWZ – najkorzystniejsza ze względu na  kryterium ceny).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/>
      </w:pPr>
      <w:r>
        <w:rPr/>
        <w:t>Nie wpłynęły inne oferty.</w:t>
      </w:r>
    </w:p>
    <w:p>
      <w:pPr>
        <w:pStyle w:val="Tretekstu"/>
        <w:rPr>
          <w:rFonts w:cs="Tahoma" w:ascii="Tahoma" w:hAnsi="Tahoma"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pl-PL" w:eastAsia="pl-PL" w:bidi="ar-SA"/>
    </w:rPr>
  </w:style>
  <w:style w:type="paragraph" w:styleId="Nagwek1">
    <w:name w:val="Nagłówek 1"/>
    <w:qFormat/>
    <w:link w:val="Nagwek1Znak"/>
    <w:rsid w:val="00ed6ccc"/>
    <w:basedOn w:val="Normal"/>
    <w:pPr>
      <w:keepNext/>
      <w:spacing w:lineRule="auto" w:line="360" w:before="0" w:after="0"/>
      <w:jc w:val="center"/>
      <w:outlineLvl w:val="0"/>
    </w:pPr>
    <w:rPr>
      <w:rFonts w:ascii="Times New Roman" w:hAnsi="Times New Roman" w:eastAsia="Arial Unicode MS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link w:val="Nagwek1"/>
    <w:rsid w:val="00ed6ccc"/>
    <w:basedOn w:val="DefaultParagraphFont"/>
    <w:rPr>
      <w:rFonts w:ascii="Times New Roman" w:hAnsi="Times New Roman" w:eastAsia="Arial Unicode MS" w:cs="Times New Roman"/>
      <w:b/>
      <w:bCs/>
      <w:sz w:val="24"/>
      <w:szCs w:val="24"/>
    </w:rPr>
  </w:style>
  <w:style w:type="character" w:styleId="TekstpodstawowyZnak" w:customStyle="1">
    <w:name w:val="Tekst podstawowy Znak"/>
    <w:rsid w:val="00ed6ccc"/>
    <w:basedOn w:val="DefaultParagraphFont"/>
    <w:rPr/>
  </w:style>
  <w:style w:type="character" w:styleId="TekstpodstawowyZnak1" w:customStyle="1">
    <w:name w:val="Tekst podstawowy Znak1"/>
    <w:link w:val="Tekstpodstawowy"/>
    <w:locked/>
    <w:rsid w:val="00ed6ccc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uiPriority w:val="99"/>
    <w:semiHidden/>
    <w:link w:val="Nagwek"/>
    <w:rsid w:val="00185f66"/>
    <w:basedOn w:val="DefaultParagraphFont"/>
    <w:rPr/>
  </w:style>
  <w:style w:type="character" w:styleId="StopkaZnak" w:customStyle="1">
    <w:name w:val="Stopka Znak"/>
    <w:uiPriority w:val="99"/>
    <w:link w:val="Stopka"/>
    <w:rsid w:val="00185f66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link w:val="TekstpodstawowyZnak1"/>
    <w:rsid w:val="00ed6ccc"/>
    <w:basedOn w:val="Normal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semiHidden/>
    <w:unhideWhenUsed/>
    <w:link w:val="NagwekZnak"/>
    <w:rsid w:val="00185f6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185f6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531c5b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2019-01-17T07:05:00Z</dcterms:created>
  <dc:creator>Your User Name</dc:creator>
  <dc:language>pl-PL</dc:language>
  <cp:lastModifiedBy>Marta Zalewska-Kadis</cp:lastModifiedBy>
  <cp:lastPrinted>2019-01-17T07:49:00Z</cp:lastPrinted>
  <dcterms:modified xsi:type="dcterms:W3CDTF">2019-01-17T07:49:00Z</dcterms:modified>
  <cp:revision>6</cp:revision>
</cp:coreProperties>
</file>