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page" w:horzAnchor="margin" w:tblpY="991"/>
        <w:tblW w:w="9747" w:type="dxa"/>
        <w:tblLook w:val="04A0" w:firstRow="1" w:lastRow="0" w:firstColumn="1" w:lastColumn="0" w:noHBand="0" w:noVBand="1"/>
      </w:tblPr>
      <w:tblGrid>
        <w:gridCol w:w="943"/>
        <w:gridCol w:w="6185"/>
        <w:gridCol w:w="1323"/>
        <w:gridCol w:w="1296"/>
      </w:tblGrid>
      <w:tr w:rsidR="00E431D1" w:rsidRPr="00846253" w:rsidTr="00E66032">
        <w:trPr>
          <w:trHeight w:val="708"/>
        </w:trPr>
        <w:tc>
          <w:tcPr>
            <w:tcW w:w="943" w:type="dxa"/>
            <w:shd w:val="clear" w:color="auto" w:fill="A6A6A6" w:themeFill="background1" w:themeFillShade="A6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625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185" w:type="dxa"/>
            <w:shd w:val="clear" w:color="auto" w:fill="A6A6A6" w:themeFill="background1" w:themeFillShade="A6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6253">
              <w:rPr>
                <w:rFonts w:ascii="Arial" w:hAnsi="Arial" w:cs="Arial"/>
                <w:b/>
                <w:sz w:val="20"/>
                <w:szCs w:val="20"/>
              </w:rPr>
              <w:t>Parametry</w:t>
            </w:r>
          </w:p>
        </w:tc>
        <w:tc>
          <w:tcPr>
            <w:tcW w:w="1323" w:type="dxa"/>
            <w:shd w:val="clear" w:color="auto" w:fill="A6A6A6" w:themeFill="background1" w:themeFillShade="A6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6253">
              <w:rPr>
                <w:rFonts w:ascii="Arial" w:hAnsi="Arial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1296" w:type="dxa"/>
            <w:shd w:val="clear" w:color="auto" w:fill="A6A6A6" w:themeFill="background1" w:themeFillShade="A6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6253">
              <w:rPr>
                <w:rFonts w:ascii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846253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Komputer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numPr>
                <w:ilvl w:val="1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4625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zastosowany procesor osiągający minimum </w:t>
            </w:r>
            <w:r w:rsidR="00021BD3" w:rsidRPr="0084625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5500</w:t>
            </w:r>
            <w:r w:rsidRPr="0084625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punktów w teście </w:t>
            </w:r>
            <w:proofErr w:type="spellStart"/>
            <w:r w:rsidRPr="0084625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Passmark</w:t>
            </w:r>
            <w:proofErr w:type="spellEnd"/>
            <w:r w:rsidRPr="0084625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CPU High End </w:t>
            </w:r>
            <w:proofErr w:type="spellStart"/>
            <w:r w:rsidRPr="0084625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CPUs</w:t>
            </w:r>
            <w:proofErr w:type="spellEnd"/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>ilość pamięci</w:t>
            </w:r>
            <w:r w:rsidR="00B14B15" w:rsidRPr="00846253">
              <w:rPr>
                <w:rFonts w:ascii="Arial" w:hAnsi="Arial" w:cs="Arial"/>
                <w:sz w:val="20"/>
                <w:szCs w:val="20"/>
              </w:rPr>
              <w:t xml:space="preserve"> operacyjnej:</w:t>
            </w:r>
            <w:r w:rsidRPr="008462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4B15" w:rsidRPr="00846253">
              <w:rPr>
                <w:rFonts w:ascii="Arial" w:hAnsi="Arial" w:cs="Arial"/>
                <w:bCs/>
                <w:sz w:val="20"/>
                <w:szCs w:val="20"/>
              </w:rPr>
              <w:t>4GB DDR4  non-ECC możliwość rozbudowy do min 32GB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B14B15" w:rsidRPr="00846253" w:rsidRDefault="00E431D1" w:rsidP="00E6603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sv-SE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 xml:space="preserve">pojemność </w:t>
            </w:r>
            <w:r w:rsidR="00D37589" w:rsidRPr="00846253">
              <w:rPr>
                <w:rFonts w:ascii="Arial" w:hAnsi="Arial" w:cs="Arial"/>
                <w:sz w:val="20"/>
                <w:szCs w:val="20"/>
              </w:rPr>
              <w:t xml:space="preserve">pamięci </w:t>
            </w:r>
            <w:r w:rsidR="00B14B15" w:rsidRPr="00846253">
              <w:rPr>
                <w:rFonts w:ascii="Arial" w:hAnsi="Arial" w:cs="Arial"/>
                <w:sz w:val="20"/>
                <w:szCs w:val="20"/>
              </w:rPr>
              <w:t>masowe</w:t>
            </w:r>
            <w:r w:rsidR="00D37589" w:rsidRPr="00846253">
              <w:rPr>
                <w:rFonts w:ascii="Arial" w:hAnsi="Arial" w:cs="Arial"/>
                <w:sz w:val="20"/>
                <w:szCs w:val="20"/>
              </w:rPr>
              <w:t>j</w:t>
            </w:r>
            <w:r w:rsidR="00B14B15" w:rsidRPr="00846253">
              <w:rPr>
                <w:rFonts w:ascii="Arial" w:hAnsi="Arial" w:cs="Arial"/>
                <w:sz w:val="20"/>
                <w:szCs w:val="20"/>
              </w:rPr>
              <w:t>: m</w:t>
            </w:r>
            <w:r w:rsidR="00B14B15" w:rsidRPr="00846253">
              <w:rPr>
                <w:rFonts w:ascii="Arial" w:hAnsi="Arial" w:cs="Arial"/>
                <w:bCs/>
                <w:sz w:val="20"/>
                <w:szCs w:val="20"/>
                <w:lang w:val="sv-SE"/>
              </w:rPr>
              <w:t xml:space="preserve">in. 128GB SSD SATA </w:t>
            </w:r>
          </w:p>
          <w:p w:rsidR="00E431D1" w:rsidRPr="00846253" w:rsidRDefault="00B14B15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Napęd optyczny DVDRW w dedykowanej wnęce zewnętrznej </w:t>
            </w:r>
            <w:proofErr w:type="spellStart"/>
            <w:r w:rsidRPr="00846253">
              <w:rPr>
                <w:rFonts w:ascii="Arial" w:hAnsi="Arial" w:cs="Arial"/>
                <w:bCs/>
                <w:sz w:val="20"/>
                <w:szCs w:val="20"/>
              </w:rPr>
              <w:t>slim</w:t>
            </w:r>
            <w:proofErr w:type="spellEnd"/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E431D1" w:rsidRPr="00846253" w:rsidRDefault="00D37589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>karta graficzna: p</w:t>
            </w:r>
            <w:r w:rsidRPr="00846253">
              <w:rPr>
                <w:rFonts w:ascii="Arial" w:hAnsi="Arial" w:cs="Arial"/>
                <w:bCs/>
                <w:sz w:val="20"/>
                <w:szCs w:val="20"/>
              </w:rPr>
              <w:t>owinna umożliwiać pracę dwumonitorową z wsparciem DirectX 12 i Open GL 4.4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 xml:space="preserve">system operacyjny kompatybilny z </w:t>
            </w:r>
            <w:r w:rsidR="00021BD3" w:rsidRPr="00846253">
              <w:rPr>
                <w:rFonts w:ascii="Arial" w:hAnsi="Arial" w:cs="Arial"/>
                <w:sz w:val="20"/>
                <w:szCs w:val="20"/>
              </w:rPr>
              <w:t>AD</w:t>
            </w:r>
            <w:r w:rsidR="00D37589" w:rsidRPr="00846253">
              <w:rPr>
                <w:rFonts w:ascii="Arial" w:hAnsi="Arial" w:cs="Arial"/>
                <w:sz w:val="20"/>
                <w:szCs w:val="20"/>
              </w:rPr>
              <w:t xml:space="preserve"> oraz</w:t>
            </w:r>
            <w:r w:rsidRPr="00846253">
              <w:rPr>
                <w:rFonts w:ascii="Arial" w:hAnsi="Arial" w:cs="Arial"/>
                <w:sz w:val="20"/>
                <w:szCs w:val="20"/>
              </w:rPr>
              <w:t xml:space="preserve"> HIS</w:t>
            </w:r>
            <w:r w:rsidR="00D37589" w:rsidRPr="00846253">
              <w:rPr>
                <w:rFonts w:ascii="Arial" w:hAnsi="Arial" w:cs="Arial"/>
                <w:sz w:val="20"/>
                <w:szCs w:val="20"/>
              </w:rPr>
              <w:t xml:space="preserve"> szpitala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>klawiatura i myszka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7589" w:rsidRPr="00846253" w:rsidTr="00E66032">
        <w:tc>
          <w:tcPr>
            <w:tcW w:w="943" w:type="dxa"/>
          </w:tcPr>
          <w:p w:rsidR="00D37589" w:rsidRPr="00846253" w:rsidRDefault="00D37589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D37589" w:rsidRPr="00846253" w:rsidRDefault="00D37589" w:rsidP="00E660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 xml:space="preserve">Pozostałe parametry: obudowa </w:t>
            </w:r>
            <w:proofErr w:type="spellStart"/>
            <w:r w:rsidRPr="00846253">
              <w:rPr>
                <w:rFonts w:ascii="Arial" w:hAnsi="Arial" w:cs="Arial"/>
                <w:bCs/>
                <w:sz w:val="20"/>
                <w:szCs w:val="20"/>
              </w:rPr>
              <w:t>MiniTower</w:t>
            </w:r>
            <w:proofErr w:type="spellEnd"/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 z obsługą kart PCI Express wyłącznie o pełnym profilu, Obudowa powinna fabrycznie umożliwiać montaż min 1 szt. dysku 3,5” i 2</w:t>
            </w:r>
            <w:r w:rsidR="00B1061E" w:rsidRPr="0084625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46253">
              <w:rPr>
                <w:rFonts w:ascii="Arial" w:hAnsi="Arial" w:cs="Arial"/>
                <w:bCs/>
                <w:sz w:val="20"/>
                <w:szCs w:val="20"/>
              </w:rPr>
              <w:t>szt</w:t>
            </w:r>
            <w:proofErr w:type="spellEnd"/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 dysków 2,5”</w:t>
            </w:r>
          </w:p>
          <w:p w:rsidR="00D37589" w:rsidRPr="00846253" w:rsidRDefault="00D37589" w:rsidP="00E660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Wyposażona w dystanse gumowe zapobiegające poślizgom obudowy i zarysowaniu lakieru. </w:t>
            </w:r>
          </w:p>
          <w:p w:rsidR="00D37589" w:rsidRPr="00846253" w:rsidRDefault="00D37589" w:rsidP="00E660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>Zasilacz o mocy max. 240W z certyfikatem min. 80+ BRONZE pracujący w sieci 230V 50/60Hz prądu zmiennego i efektywności min. 85% przy obciążeniu zasilacza na poziomie 50% oraz o efektywności min. 82% przy obciążeniu zasilacza na poziomie 100%.</w:t>
            </w:r>
          </w:p>
          <w:p w:rsidR="00D37589" w:rsidRPr="00846253" w:rsidRDefault="00D37589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Obudowa musi umożliwiać zastosowanie zabezpieczenia fizycznego w postaci linki metalowej (złącze blokady </w:t>
            </w:r>
            <w:proofErr w:type="spellStart"/>
            <w:r w:rsidRPr="00846253">
              <w:rPr>
                <w:rFonts w:ascii="Arial" w:hAnsi="Arial" w:cs="Arial"/>
                <w:bCs/>
                <w:sz w:val="20"/>
                <w:szCs w:val="20"/>
              </w:rPr>
              <w:t>Kensingtona</w:t>
            </w:r>
            <w:proofErr w:type="spellEnd"/>
            <w:r w:rsidRPr="00846253">
              <w:rPr>
                <w:rFonts w:ascii="Arial" w:hAnsi="Arial" w:cs="Arial"/>
                <w:bCs/>
                <w:sz w:val="20"/>
                <w:szCs w:val="20"/>
              </w:rPr>
              <w:t>) oraz kłódki (oczko w obudowie do założenia kłódki)</w:t>
            </w:r>
          </w:p>
        </w:tc>
        <w:tc>
          <w:tcPr>
            <w:tcW w:w="1323" w:type="dxa"/>
          </w:tcPr>
          <w:p w:rsidR="00D37589" w:rsidRPr="00846253" w:rsidRDefault="00B1061E" w:rsidP="00E66032">
            <w:pPr>
              <w:jc w:val="center"/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D37589" w:rsidRPr="00846253" w:rsidRDefault="00D37589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61E" w:rsidRPr="00846253" w:rsidTr="00E66032">
        <w:tc>
          <w:tcPr>
            <w:tcW w:w="943" w:type="dxa"/>
          </w:tcPr>
          <w:p w:rsidR="00B1061E" w:rsidRPr="00846253" w:rsidRDefault="00B1061E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B1061E" w:rsidRPr="00846253" w:rsidRDefault="00B1061E" w:rsidP="00E660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>Certyfikaty i standardy:</w:t>
            </w:r>
          </w:p>
          <w:p w:rsidR="00B1061E" w:rsidRPr="00846253" w:rsidRDefault="00B1061E" w:rsidP="00E66032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Certyfikat ISO9001 dla producenta sprzętu </w:t>
            </w:r>
          </w:p>
          <w:p w:rsidR="00B1061E" w:rsidRPr="00846253" w:rsidRDefault="00B1061E" w:rsidP="00E66032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Deklaracja zgodności CE </w:t>
            </w:r>
          </w:p>
          <w:p w:rsidR="00B1061E" w:rsidRPr="00846253" w:rsidRDefault="00B1061E" w:rsidP="00E66032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 xml:space="preserve">Potwierdzenie spełnienia kryteriów środowiskowych, w tym zgodności z dyrektywą </w:t>
            </w:r>
            <w:proofErr w:type="spellStart"/>
            <w:r w:rsidRPr="00846253">
              <w:rPr>
                <w:rFonts w:ascii="Arial" w:hAnsi="Arial" w:cs="Arial"/>
                <w:sz w:val="20"/>
                <w:szCs w:val="20"/>
              </w:rPr>
              <w:t>RoHS</w:t>
            </w:r>
            <w:proofErr w:type="spellEnd"/>
            <w:r w:rsidRPr="00846253">
              <w:rPr>
                <w:rFonts w:ascii="Arial" w:hAnsi="Arial" w:cs="Arial"/>
                <w:sz w:val="20"/>
                <w:szCs w:val="20"/>
              </w:rPr>
              <w:t xml:space="preserve"> Unii Europejskiej o eliminacji substancji niebezpiecznych </w:t>
            </w:r>
          </w:p>
          <w:p w:rsidR="00B1061E" w:rsidRPr="00846253" w:rsidRDefault="00B1061E" w:rsidP="00E66032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Komputer musi spełniać wymogi normy Energy Star 6.0 </w:t>
            </w:r>
          </w:p>
          <w:p w:rsidR="00B1061E" w:rsidRPr="00846253" w:rsidRDefault="00B1061E" w:rsidP="00E660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</w:tcPr>
          <w:p w:rsidR="00B1061E" w:rsidRPr="00846253" w:rsidRDefault="00B1061E" w:rsidP="00E66032">
            <w:pPr>
              <w:jc w:val="center"/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B1061E" w:rsidRPr="00846253" w:rsidRDefault="00B1061E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>gwarancja 3 lata NBD</w:t>
            </w:r>
          </w:p>
          <w:p w:rsidR="00B1061E" w:rsidRPr="00846253" w:rsidRDefault="00B1061E" w:rsidP="00E660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3-letnia gwarancja producenta świadczona na miejscu u klienta, </w:t>
            </w:r>
          </w:p>
          <w:p w:rsidR="00B1061E" w:rsidRPr="00846253" w:rsidRDefault="00B1061E" w:rsidP="00E660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Firma serwisująca musi posiadać ISO 9001:2008 na świadczenie usług serwisowych oraz posiadać autoryzacje producenta komputera </w:t>
            </w:r>
          </w:p>
          <w:p w:rsidR="00B1061E" w:rsidRPr="00846253" w:rsidRDefault="00B1061E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>Serwis urządzeń musi być realizowany przez Producenta lub Autoryzowanego Partnera Serwisowego Producenta – wymagane dołączenie do oferty oświadczenia Producenta potwierdzonego, że serwis będzie realizowany przez Autoryzowanego Partnera Serwisowego Producenta lub bezpośrednio przez Producenta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032" w:rsidRPr="00846253" w:rsidTr="00E66032">
        <w:tc>
          <w:tcPr>
            <w:tcW w:w="943" w:type="dxa"/>
          </w:tcPr>
          <w:p w:rsidR="00E66032" w:rsidRPr="00846253" w:rsidRDefault="00E66032" w:rsidP="00E66032">
            <w:pPr>
              <w:pStyle w:val="Akapitzlist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E66032" w:rsidRPr="005B7036" w:rsidRDefault="00E66032" w:rsidP="005B703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 w:rsidRPr="005B7036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system + nośnik, klucz licencyjny </w:t>
            </w:r>
            <w:bookmarkStart w:id="0" w:name="_GoBack"/>
            <w:bookmarkEnd w:id="0"/>
            <w:r w:rsidRPr="005B7036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musi być zapisany trwale w BIOS i umożliwiać instalację systemu operacyjnego na podstawie dołączonego nośnika bezpośrednio z wbudowanego napędu lub zdalnie bez potrzeby ręcznego wpisywania klucza licencyjnego. Oferowany dostarczony system jak i również przy </w:t>
            </w:r>
            <w:proofErr w:type="spellStart"/>
            <w:r w:rsidRPr="005B7036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reinstalacji</w:t>
            </w:r>
            <w:proofErr w:type="spellEnd"/>
            <w:r w:rsidRPr="005B7036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nie może wymagać aktywacji klucza licencyjnego za pośrednictwem telefonu i </w:t>
            </w:r>
            <w:proofErr w:type="spellStart"/>
            <w:r w:rsidRPr="005B7036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internetu</w:t>
            </w:r>
            <w:proofErr w:type="spellEnd"/>
            <w:r w:rsidRPr="005B703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Wbudowane porty: 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  <w:lang w:val="en-US"/>
              </w:rPr>
              <w:t>min. 1 x HDMI,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min. 1 x VGA, 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min. 6 portów USB wyprowadzonych na zewnątrz komputera w tym min 2 porty USB 3.0 usytuowane na przednim panelu i 4 porty USB. 2.0 na tylnym panelu. Wymagana ilość i rozmieszczenie (na zewnątrz obudowy komputera) portów USB nie może być osiągnięta w wyniku stosowania </w:t>
            </w:r>
            <w:r w:rsidRPr="00846253">
              <w:rPr>
                <w:rFonts w:ascii="Arial" w:hAnsi="Arial" w:cs="Arial"/>
                <w:bCs/>
                <w:sz w:val="20"/>
                <w:szCs w:val="20"/>
              </w:rPr>
              <w:lastRenderedPageBreak/>
              <w:t>konwerterów, przejściówek itp.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Zintegrowana karta </w:t>
            </w:r>
            <w:proofErr w:type="spellStart"/>
            <w:r w:rsidRPr="00846253">
              <w:rPr>
                <w:rFonts w:ascii="Arial" w:hAnsi="Arial" w:cs="Arial"/>
                <w:bCs/>
                <w:sz w:val="20"/>
                <w:szCs w:val="20"/>
              </w:rPr>
              <w:t>WiFi</w:t>
            </w:r>
            <w:proofErr w:type="spellEnd"/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 nie wykorzystująca złącz PCI-E z anteną trwale przymocowaną do obudowy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>Karta sieciowa 10/100/1000 Ethernet RJ 45, zintegrowana z płytą główną, wspierająca obsługę</w:t>
            </w:r>
            <w:r w:rsidRPr="00846253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46253">
              <w:rPr>
                <w:rFonts w:ascii="Arial" w:hAnsi="Arial" w:cs="Arial"/>
                <w:bCs/>
                <w:sz w:val="20"/>
                <w:szCs w:val="20"/>
              </w:rPr>
              <w:t>WoL</w:t>
            </w:r>
            <w:proofErr w:type="spellEnd"/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Płyta główna zaprojektowana i wyprodukowana na zlecenie producenta komputera, trwale oznaczona na etapie produkcji logiem producenta oferowanej jednostki  dedykowana dla danego urządzenia; wyposażona w </w:t>
            </w:r>
          </w:p>
          <w:p w:rsidR="00E66032" w:rsidRPr="00846253" w:rsidRDefault="00E66032" w:rsidP="00E66032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min  1 wolne złącze PCI Express x16 </w:t>
            </w:r>
          </w:p>
          <w:p w:rsidR="00E66032" w:rsidRPr="00846253" w:rsidRDefault="00E66032" w:rsidP="00E66032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min. 2 wolne złącza PCI </w:t>
            </w:r>
            <w:proofErr w:type="spellStart"/>
            <w:r w:rsidRPr="00846253">
              <w:rPr>
                <w:rFonts w:ascii="Arial" w:hAnsi="Arial" w:cs="Arial"/>
                <w:bCs/>
                <w:sz w:val="20"/>
                <w:szCs w:val="20"/>
              </w:rPr>
              <w:t>Epress</w:t>
            </w:r>
            <w:proofErr w:type="spellEnd"/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 x 1</w:t>
            </w:r>
          </w:p>
          <w:p w:rsidR="00E66032" w:rsidRPr="00846253" w:rsidRDefault="00E66032" w:rsidP="00E66032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min. 2 złącza DIMM z obsługą do 32GB DDR4 pamięci RAM, </w:t>
            </w:r>
          </w:p>
          <w:p w:rsidR="00E66032" w:rsidRPr="00846253" w:rsidRDefault="00E66032" w:rsidP="00E66032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min. 4  złącza SATA </w:t>
            </w:r>
          </w:p>
          <w:p w:rsidR="00E66032" w:rsidRPr="00846253" w:rsidRDefault="00E66032" w:rsidP="00E66032">
            <w:pPr>
              <w:ind w:left="36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>min. 1 złącze M.2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Klawiatura USB w układzie polski programisty 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>Zintegrowany w obudowie Czytnik kart multimedialnych.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>Mysz USB z klawiszami oraz rolką (</w:t>
            </w:r>
            <w:proofErr w:type="spellStart"/>
            <w:r w:rsidRPr="00846253">
              <w:rPr>
                <w:rFonts w:ascii="Arial" w:hAnsi="Arial" w:cs="Arial"/>
                <w:bCs/>
                <w:sz w:val="20"/>
                <w:szCs w:val="20"/>
              </w:rPr>
              <w:t>scroll</w:t>
            </w:r>
            <w:proofErr w:type="spellEnd"/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 xml:space="preserve">Nagrywarka DVD +/-RW o prędkości min. 8x </w:t>
            </w:r>
          </w:p>
          <w:p w:rsidR="00E66032" w:rsidRPr="00846253" w:rsidRDefault="00E66032" w:rsidP="00E6603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>Dołączony nośnik ze sterownikami</w:t>
            </w:r>
          </w:p>
          <w:p w:rsidR="00E66032" w:rsidRPr="00846253" w:rsidRDefault="00E66032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bCs/>
                <w:sz w:val="20"/>
                <w:szCs w:val="20"/>
              </w:rPr>
              <w:t>Opakowanie musi być wykonane z materiałów podlegających powtórnemu przetworzeniu.</w:t>
            </w:r>
          </w:p>
        </w:tc>
        <w:tc>
          <w:tcPr>
            <w:tcW w:w="1323" w:type="dxa"/>
          </w:tcPr>
          <w:p w:rsidR="00E66032" w:rsidRPr="00846253" w:rsidRDefault="00E66032" w:rsidP="00E66032">
            <w:pPr>
              <w:jc w:val="center"/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6" w:type="dxa"/>
          </w:tcPr>
          <w:p w:rsidR="00E66032" w:rsidRPr="00846253" w:rsidRDefault="00E66032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E431D1" w:rsidP="00E66032">
            <w:pPr>
              <w:pStyle w:val="Akapitzli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846253" w:rsidP="0084625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253">
              <w:rPr>
                <w:rFonts w:ascii="Arial" w:hAnsi="Arial" w:cs="Arial"/>
                <w:b/>
                <w:sz w:val="20"/>
                <w:szCs w:val="20"/>
              </w:rPr>
              <w:t>Monitor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846253" w:rsidRPr="00846253" w:rsidRDefault="00846253" w:rsidP="008462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6185" w:type="dxa"/>
          </w:tcPr>
          <w:p w:rsidR="00021BD3" w:rsidRPr="00846253" w:rsidRDefault="00021BD3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 xml:space="preserve">Przekątna: 21,5 cali 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846253" w:rsidP="008462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6185" w:type="dxa"/>
          </w:tcPr>
          <w:p w:rsidR="00E431D1" w:rsidRPr="00846253" w:rsidRDefault="00021BD3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>R</w:t>
            </w:r>
            <w:r w:rsidR="00E431D1" w:rsidRPr="00846253">
              <w:rPr>
                <w:rFonts w:ascii="Arial" w:hAnsi="Arial" w:cs="Arial"/>
                <w:sz w:val="20"/>
                <w:szCs w:val="20"/>
              </w:rPr>
              <w:t>odzaj matrycy</w:t>
            </w:r>
            <w:r w:rsidRPr="00846253">
              <w:rPr>
                <w:rFonts w:ascii="Arial" w:hAnsi="Arial" w:cs="Arial"/>
                <w:sz w:val="20"/>
                <w:szCs w:val="20"/>
              </w:rPr>
              <w:t>: TN</w:t>
            </w:r>
            <w:r w:rsidR="00E431D1" w:rsidRPr="008462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BD3" w:rsidRPr="00846253" w:rsidTr="00E66032">
        <w:tc>
          <w:tcPr>
            <w:tcW w:w="943" w:type="dxa"/>
          </w:tcPr>
          <w:p w:rsidR="00021BD3" w:rsidRPr="00846253" w:rsidRDefault="00846253" w:rsidP="008462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6185" w:type="dxa"/>
          </w:tcPr>
          <w:p w:rsidR="00021BD3" w:rsidRPr="00846253" w:rsidRDefault="00021BD3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>Rozdzielczość: min 1920x1080</w:t>
            </w:r>
          </w:p>
        </w:tc>
        <w:tc>
          <w:tcPr>
            <w:tcW w:w="1323" w:type="dxa"/>
          </w:tcPr>
          <w:p w:rsidR="00021BD3" w:rsidRPr="00846253" w:rsidRDefault="00846253" w:rsidP="00E66032">
            <w:pPr>
              <w:jc w:val="center"/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021BD3" w:rsidRPr="00846253" w:rsidRDefault="00021BD3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846253" w:rsidP="008462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6185" w:type="dxa"/>
          </w:tcPr>
          <w:p w:rsidR="00E431D1" w:rsidRPr="00846253" w:rsidRDefault="00021BD3" w:rsidP="00E66032">
            <w:pPr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Fonts w:ascii="Arial" w:hAnsi="Arial" w:cs="Arial"/>
                <w:sz w:val="20"/>
                <w:szCs w:val="20"/>
              </w:rPr>
              <w:t>T</w:t>
            </w:r>
            <w:r w:rsidR="00E431D1" w:rsidRPr="00846253">
              <w:rPr>
                <w:rFonts w:ascii="Arial" w:hAnsi="Arial" w:cs="Arial"/>
                <w:sz w:val="20"/>
                <w:szCs w:val="20"/>
              </w:rPr>
              <w:t>yp matrycy</w:t>
            </w:r>
            <w:r w:rsidRPr="0084625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46253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Anti</w:t>
            </w:r>
            <w:proofErr w:type="spellEnd"/>
            <w:r w:rsidRPr="00846253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6253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glare</w:t>
            </w:r>
            <w:proofErr w:type="spellEnd"/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846253" w:rsidRDefault="00846253" w:rsidP="008462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6185" w:type="dxa"/>
          </w:tcPr>
          <w:p w:rsidR="00E431D1" w:rsidRPr="00846253" w:rsidRDefault="00021BD3" w:rsidP="00E66032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6253">
              <w:rPr>
                <w:rFonts w:ascii="Arial" w:hAnsi="Arial" w:cs="Arial"/>
                <w:color w:val="000000"/>
                <w:sz w:val="20"/>
                <w:szCs w:val="20"/>
              </w:rPr>
              <w:t>Odległość między pikselami: min. 0.248 mm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BD3" w:rsidRPr="005B7036" w:rsidTr="00E66032">
        <w:tc>
          <w:tcPr>
            <w:tcW w:w="943" w:type="dxa"/>
          </w:tcPr>
          <w:p w:rsidR="00021BD3" w:rsidRPr="00846253" w:rsidRDefault="00846253" w:rsidP="008462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6185" w:type="dxa"/>
          </w:tcPr>
          <w:p w:rsidR="00021BD3" w:rsidRPr="00846253" w:rsidRDefault="00021BD3" w:rsidP="00E66032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B7036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Standard energy: STAR EPEAT Gold / TCO / CECP </w:t>
            </w:r>
            <w:r w:rsidRPr="0084625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max 18W</w:t>
            </w:r>
          </w:p>
        </w:tc>
        <w:tc>
          <w:tcPr>
            <w:tcW w:w="1323" w:type="dxa"/>
          </w:tcPr>
          <w:p w:rsidR="00021BD3" w:rsidRPr="00846253" w:rsidRDefault="00021BD3" w:rsidP="00E66032">
            <w:pPr>
              <w:jc w:val="center"/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1296" w:type="dxa"/>
          </w:tcPr>
          <w:p w:rsidR="00021BD3" w:rsidRPr="00846253" w:rsidRDefault="00021BD3" w:rsidP="00E6603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431D1" w:rsidRPr="00846253" w:rsidTr="00E66032">
        <w:tc>
          <w:tcPr>
            <w:tcW w:w="943" w:type="dxa"/>
          </w:tcPr>
          <w:p w:rsidR="00E431D1" w:rsidRPr="005B7036" w:rsidRDefault="00E431D1" w:rsidP="00E66032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185" w:type="dxa"/>
          </w:tcPr>
          <w:p w:rsidR="00E431D1" w:rsidRPr="00846253" w:rsidRDefault="00E431D1" w:rsidP="00E6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253">
              <w:rPr>
                <w:rFonts w:ascii="Arial" w:hAnsi="Arial" w:cs="Arial"/>
                <w:b/>
                <w:sz w:val="20"/>
                <w:szCs w:val="20"/>
              </w:rPr>
              <w:t>Gwarancja minimum 36 miesięcy, bezpłatny serwis minimum 36 miesięcy</w:t>
            </w:r>
          </w:p>
        </w:tc>
        <w:tc>
          <w:tcPr>
            <w:tcW w:w="1323" w:type="dxa"/>
          </w:tcPr>
          <w:p w:rsidR="00E431D1" w:rsidRPr="00846253" w:rsidRDefault="00E431D1" w:rsidP="00E66032">
            <w:pPr>
              <w:jc w:val="center"/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46253">
              <w:rPr>
                <w:rStyle w:val="Pogrubieni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E431D1" w:rsidRPr="00846253" w:rsidRDefault="00E431D1" w:rsidP="00E660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31D1" w:rsidRPr="00846253" w:rsidRDefault="00E431D1" w:rsidP="00E431D1">
      <w:pPr>
        <w:jc w:val="right"/>
        <w:rPr>
          <w:rFonts w:ascii="Arial" w:hAnsi="Arial" w:cs="Arial"/>
          <w:b/>
          <w:sz w:val="20"/>
          <w:szCs w:val="20"/>
        </w:rPr>
      </w:pPr>
      <w:r w:rsidRPr="00846253">
        <w:rPr>
          <w:rFonts w:ascii="Arial" w:hAnsi="Arial" w:cs="Arial"/>
          <w:b/>
          <w:sz w:val="20"/>
          <w:szCs w:val="20"/>
        </w:rPr>
        <w:t>Załącznik nr 2</w:t>
      </w:r>
    </w:p>
    <w:p w:rsidR="00E431D1" w:rsidRPr="00846253" w:rsidRDefault="008079F3" w:rsidP="00E431D1">
      <w:pPr>
        <w:jc w:val="right"/>
        <w:rPr>
          <w:rFonts w:ascii="Arial" w:hAnsi="Arial" w:cs="Arial"/>
          <w:b/>
          <w:sz w:val="20"/>
          <w:szCs w:val="20"/>
        </w:rPr>
      </w:pPr>
      <w:r w:rsidRPr="00846253">
        <w:rPr>
          <w:rFonts w:ascii="Arial" w:hAnsi="Arial" w:cs="Arial"/>
          <w:b/>
          <w:sz w:val="20"/>
          <w:szCs w:val="20"/>
        </w:rPr>
        <w:t>Zadanie nr 4</w:t>
      </w:r>
    </w:p>
    <w:p w:rsidR="00E431D1" w:rsidRPr="00846253" w:rsidRDefault="00E431D1" w:rsidP="00E431D1">
      <w:pPr>
        <w:ind w:left="-180" w:right="-288"/>
        <w:rPr>
          <w:rFonts w:ascii="Arial" w:eastAsia="Calibri" w:hAnsi="Arial" w:cs="Arial"/>
          <w:b/>
          <w:sz w:val="20"/>
          <w:szCs w:val="20"/>
        </w:rPr>
      </w:pPr>
      <w:r w:rsidRPr="00846253">
        <w:rPr>
          <w:rFonts w:ascii="Arial" w:eastAsia="Calibri" w:hAnsi="Arial" w:cs="Arial"/>
          <w:b/>
          <w:sz w:val="20"/>
          <w:szCs w:val="20"/>
        </w:rPr>
        <w:t>Zestaw komputerowy – 8 szt.</w:t>
      </w:r>
    </w:p>
    <w:p w:rsidR="001F0F8F" w:rsidRPr="00846253" w:rsidRDefault="001F0F8F">
      <w:pPr>
        <w:rPr>
          <w:rFonts w:ascii="Arial" w:hAnsi="Arial" w:cs="Arial"/>
          <w:sz w:val="20"/>
          <w:szCs w:val="20"/>
        </w:rPr>
      </w:pPr>
    </w:p>
    <w:sectPr w:rsidR="001F0F8F" w:rsidRPr="008462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AB38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431D1"/>
    <w:rsid w:val="00021BD3"/>
    <w:rsid w:val="001F0F8F"/>
    <w:rsid w:val="005B7036"/>
    <w:rsid w:val="008079F3"/>
    <w:rsid w:val="00846253"/>
    <w:rsid w:val="00B1061E"/>
    <w:rsid w:val="00B14B15"/>
    <w:rsid w:val="00D37589"/>
    <w:rsid w:val="00E431D1"/>
    <w:rsid w:val="00E6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431D1"/>
    <w:rPr>
      <w:b/>
      <w:bCs/>
    </w:rPr>
  </w:style>
  <w:style w:type="table" w:styleId="Tabela-Siatka">
    <w:name w:val="Table Grid"/>
    <w:basedOn w:val="Standardowy"/>
    <w:uiPriority w:val="59"/>
    <w:rsid w:val="00E431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31D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andrzejz</cp:lastModifiedBy>
  <cp:revision>9</cp:revision>
  <dcterms:created xsi:type="dcterms:W3CDTF">2018-06-01T07:42:00Z</dcterms:created>
  <dcterms:modified xsi:type="dcterms:W3CDTF">2018-06-04T16:59:00Z</dcterms:modified>
</cp:coreProperties>
</file>