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10" w:rsidRDefault="006275D5" w:rsidP="006275D5">
      <w:pPr>
        <w:pStyle w:val="NormalnyWeb"/>
        <w:spacing w:line="360" w:lineRule="auto"/>
        <w:jc w:val="right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Augustów, dn. 09 sierpnia 2018 r.</w:t>
      </w:r>
    </w:p>
    <w:p w:rsidR="006275D5" w:rsidRDefault="006275D5" w:rsidP="006275D5">
      <w:pPr>
        <w:pStyle w:val="NormalnyWeb"/>
        <w:jc w:val="right"/>
        <w:rPr>
          <w:rFonts w:ascii="Tahoma" w:hAnsi="Tahoma" w:cs="Tahoma"/>
          <w:b/>
          <w:iCs/>
          <w:sz w:val="20"/>
          <w:szCs w:val="20"/>
        </w:rPr>
      </w:pPr>
    </w:p>
    <w:p w:rsidR="006275D5" w:rsidRPr="006275D5" w:rsidRDefault="006275D5" w:rsidP="006275D5">
      <w:pPr>
        <w:pStyle w:val="NormalnyWeb"/>
        <w:spacing w:line="360" w:lineRule="auto"/>
        <w:rPr>
          <w:rFonts w:ascii="Tahoma" w:hAnsi="Tahoma" w:cs="Tahoma"/>
          <w:iCs/>
          <w:sz w:val="20"/>
          <w:szCs w:val="20"/>
        </w:rPr>
      </w:pPr>
    </w:p>
    <w:p w:rsidR="006275D5" w:rsidRPr="006275D5" w:rsidRDefault="006275D5" w:rsidP="006275D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Dotyczy : </w:t>
      </w:r>
      <w:r w:rsidRPr="006275D5">
        <w:rPr>
          <w:rFonts w:ascii="Tahoma" w:hAnsi="Tahoma" w:cs="Tahoma"/>
          <w:b/>
          <w:bCs/>
          <w:color w:val="000000"/>
          <w:sz w:val="20"/>
          <w:szCs w:val="20"/>
        </w:rPr>
        <w:t>"</w:t>
      </w:r>
      <w:r w:rsidRPr="006275D5">
        <w:rPr>
          <w:rFonts w:ascii="Tahoma" w:hAnsi="Tahoma" w:cs="Tahoma"/>
          <w:bCs/>
          <w:color w:val="000000"/>
          <w:sz w:val="20"/>
          <w:szCs w:val="20"/>
        </w:rPr>
        <w:t xml:space="preserve">Wykonanie  w SP ZOZ w Augustowie  systemu sygnalizacji  pożaru SSP z monitoringiem sygnału pożarowego do KPSP w Augustowie  z podziałem na dwa etapy  w budynku głównym SP ZOZ w Augustowie </w:t>
      </w:r>
      <w:r w:rsidRPr="006275D5">
        <w:rPr>
          <w:rFonts w:ascii="Tahoma" w:hAnsi="Tahoma" w:cs="Tahoma"/>
          <w:color w:val="000000"/>
          <w:sz w:val="20"/>
          <w:szCs w:val="20"/>
        </w:rPr>
        <w:t>Nr</w:t>
      </w:r>
      <w:r>
        <w:rPr>
          <w:rFonts w:ascii="Tahoma" w:hAnsi="Tahoma" w:cs="Tahoma"/>
          <w:color w:val="000000"/>
          <w:sz w:val="20"/>
          <w:szCs w:val="20"/>
        </w:rPr>
        <w:t xml:space="preserve"> referencyjny</w:t>
      </w:r>
      <w:r w:rsidRPr="006275D5">
        <w:rPr>
          <w:rFonts w:ascii="Tahoma" w:hAnsi="Tahoma" w:cs="Tahoma"/>
          <w:color w:val="000000"/>
          <w:sz w:val="20"/>
          <w:szCs w:val="20"/>
        </w:rPr>
        <w:t xml:space="preserve"> 10/ZP/2018</w:t>
      </w:r>
    </w:p>
    <w:p w:rsidR="009B3910" w:rsidRDefault="006275D5" w:rsidP="006275D5">
      <w:pPr>
        <w:pStyle w:val="NormalnyWeb"/>
        <w:spacing w:line="360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ab/>
        <w:t>Samodzielny Publiczny Zakład Opieki Zdrowotnej w Augustowie odpowiadając na zapytania oferentów wyjaśnia co następuje :</w:t>
      </w:r>
    </w:p>
    <w:p w:rsidR="006275D5" w:rsidRPr="006275D5" w:rsidRDefault="006275D5" w:rsidP="006275D5">
      <w:pPr>
        <w:pStyle w:val="NormalnyWeb"/>
        <w:spacing w:line="360" w:lineRule="auto"/>
        <w:jc w:val="both"/>
        <w:rPr>
          <w:rFonts w:ascii="Tahoma" w:hAnsi="Tahoma" w:cs="Tahoma"/>
          <w:iCs/>
          <w:sz w:val="20"/>
          <w:szCs w:val="20"/>
        </w:rPr>
      </w:pPr>
    </w:p>
    <w:p w:rsidR="009B3910" w:rsidRPr="006275D5" w:rsidRDefault="009B3910" w:rsidP="00154B32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Proszę o wydłużenie terminu wykonania I części zadania, ponieważ od  terminu złożenia i otwarcia ofert nie uwzględniając czasu na ocenę ofert do czasu zakończenia realizacji I części zamówienia jest tylko 13 dni roboczych. Rzetelne wykonanie projektu wykonawczego oraz uzyskanie uzgodnienia z rzeczoznawcą ds. ppoż. zajmie około 2 tygodni a ta część zamówienia obejmuje również roboty i dostawę elementów.</w:t>
      </w:r>
    </w:p>
    <w:p w:rsidR="009B3910" w:rsidRPr="006275D5" w:rsidRDefault="009B3910" w:rsidP="006275D5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t>Odp. Do dnia 30.09.2018 roku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Proszę o wyjaśnienie treści SIWZ postępowania przetragowego nr 10/ZP/2018  polegającego na “</w:t>
      </w:r>
      <w:r w:rsidRPr="006275D5">
        <w:rPr>
          <w:rFonts w:ascii="Tahoma" w:hAnsi="Tahoma" w:cs="Tahoma"/>
          <w:b/>
          <w:bCs/>
          <w:sz w:val="20"/>
          <w:szCs w:val="20"/>
        </w:rPr>
        <w:t>Wykonaniu  w SP ZOZ w Augustowie  systemu sygnalizacji  pożaru SSP z monitoringiem sygnału pożarowego do KPSP w Augustowie  z podziałem na dwa etapy  w budynku głównym SP ZOZ w Augustowie tj.:</w:t>
      </w:r>
    </w:p>
    <w:p w:rsidR="009B3910" w:rsidRPr="006275D5" w:rsidRDefault="009B3910" w:rsidP="00154B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Czy w zakres prac wchodzi monitoring sygnału pożarowego do KPSP wraz z montażem centrali przesyłającej sygnał do KPSP? Pytanie powstało z uwagi na to że usługa monitoring sygnału pożarowego  jest to usługa na którą trzeba podpisać umowę (długoterminową z opłatą abonamentową tak jak za np tel. czy telewizję) z firmą która świadczy takie usługi a centralę przesyłającą sygnał do PSP montuja właśnie taka firma.</w:t>
      </w:r>
    </w:p>
    <w:p w:rsidR="009B3910" w:rsidRPr="006275D5" w:rsidRDefault="009B3910" w:rsidP="006275D5">
      <w:pPr>
        <w:pStyle w:val="Akapitzlist"/>
        <w:spacing w:line="360" w:lineRule="auto"/>
        <w:ind w:hanging="360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t xml:space="preserve">Odp.   Tak </w:t>
      </w:r>
    </w:p>
    <w:p w:rsidR="009B3910" w:rsidRPr="006275D5" w:rsidRDefault="009B3910" w:rsidP="00154B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W SIWZ napisane jest:</w:t>
      </w:r>
    </w:p>
    <w:p w:rsidR="009B3910" w:rsidRPr="006275D5" w:rsidRDefault="009B3910" w:rsidP="006275D5">
      <w:pPr>
        <w:pStyle w:val="Akapitzlist"/>
        <w:autoSpaceDE w:val="0"/>
        <w:autoSpaceDN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b/>
          <w:bCs/>
          <w:sz w:val="20"/>
          <w:szCs w:val="20"/>
        </w:rPr>
        <w:t>“4. Termin wykonania zamówienia.</w:t>
      </w:r>
    </w:p>
    <w:p w:rsidR="009B3910" w:rsidRPr="006275D5" w:rsidRDefault="009B3910" w:rsidP="006275D5">
      <w:pPr>
        <w:pStyle w:val="Akapitzlist"/>
        <w:autoSpaceDE w:val="0"/>
        <w:autoSpaceDN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Zamawiający przewiduje wykonanie przedmiotu zamówienia w dwóch terminach:</w:t>
      </w:r>
    </w:p>
    <w:p w:rsidR="009B3910" w:rsidRPr="006275D5" w:rsidRDefault="009B3910" w:rsidP="006275D5">
      <w:pPr>
        <w:pStyle w:val="Akapitzlist"/>
        <w:autoSpaceDE w:val="0"/>
        <w:autoSpaceDN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a) Część I - Opracowanie dokumentacji projektowej i wykonanie I części robót wraz z dostawą niezbędnych urządzeń w terminie od dnia podpisania umowy do dnia 31.08.2018 roku .</w:t>
      </w:r>
    </w:p>
    <w:p w:rsidR="009B3910" w:rsidRPr="006275D5" w:rsidRDefault="009B3910" w:rsidP="006275D5">
      <w:pPr>
        <w:pStyle w:val="Akapitzlist"/>
        <w:autoSpaceDE w:val="0"/>
        <w:autoSpaceDN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b) Część II - Wykonanie II części robót wraz z dostawą niezbędnych urządzeń w terminie od dnia     02.02 2019r. do dnia  31.05.2019r.”</w:t>
      </w:r>
    </w:p>
    <w:p w:rsidR="009B3910" w:rsidRPr="006275D5" w:rsidRDefault="009B3910" w:rsidP="006275D5">
      <w:pPr>
        <w:pStyle w:val="Akapitzlist"/>
        <w:autoSpaceDE w:val="0"/>
        <w:autoSpaceDN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lastRenderedPageBreak/>
        <w:t> </w:t>
      </w:r>
    </w:p>
    <w:p w:rsidR="009B3910" w:rsidRPr="006275D5" w:rsidRDefault="009B3910" w:rsidP="006275D5">
      <w:pPr>
        <w:pStyle w:val="Akapitzlist"/>
        <w:autoSpaceDE w:val="0"/>
        <w:autoSpaceDN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Jakie prace budowlane oraz dostawa niezbędnych urządzeń wchodzi w zakres pierwszej części zamówienia?</w:t>
      </w:r>
    </w:p>
    <w:p w:rsidR="009B3910" w:rsidRPr="006275D5" w:rsidRDefault="009B3910" w:rsidP="006275D5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 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 Odp. </w:t>
      </w:r>
      <w:r w:rsidRPr="006275D5">
        <w:rPr>
          <w:rFonts w:ascii="Tahoma" w:hAnsi="Tahoma" w:cs="Tahoma"/>
          <w:b/>
          <w:sz w:val="20"/>
          <w:szCs w:val="20"/>
        </w:rPr>
        <w:t>I etap prac dotyczy następujących robót budowlanych ;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t xml:space="preserve">Piwnica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- wstawienie drzwi  pełnych  o szer. min 1,4 m   szt. 1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- wstawienie okien  </w:t>
      </w:r>
      <w:r w:rsidRPr="006275D5">
        <w:rPr>
          <w:rFonts w:ascii="Tahoma" w:hAnsi="Tahoma" w:cs="Tahoma"/>
          <w:b/>
          <w:sz w:val="20"/>
          <w:szCs w:val="20"/>
        </w:rPr>
        <w:t xml:space="preserve">o  EI 60  o wym 60 x 100 cm </w:t>
      </w:r>
      <w:r w:rsidRPr="006275D5">
        <w:rPr>
          <w:rFonts w:ascii="Tahoma" w:hAnsi="Tahoma" w:cs="Tahoma"/>
          <w:sz w:val="20"/>
          <w:szCs w:val="20"/>
        </w:rPr>
        <w:t xml:space="preserve">   szt. 2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- wymiana drzwi na  </w:t>
      </w:r>
      <w:r w:rsidRPr="006275D5">
        <w:rPr>
          <w:rFonts w:ascii="Tahoma" w:hAnsi="Tahoma" w:cs="Tahoma"/>
          <w:b/>
          <w:sz w:val="20"/>
          <w:szCs w:val="20"/>
        </w:rPr>
        <w:t xml:space="preserve">EI 30 o szer. 80 cm </w:t>
      </w:r>
      <w:r w:rsidRPr="006275D5">
        <w:rPr>
          <w:rFonts w:ascii="Tahoma" w:hAnsi="Tahoma" w:cs="Tahoma"/>
          <w:sz w:val="20"/>
          <w:szCs w:val="20"/>
        </w:rPr>
        <w:t xml:space="preserve">  szt. 3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- wyposażenie drzwi w elektrotrzymacze  zintegrowane z ssp       szt. 2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t xml:space="preserve">Parter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- wymiana okien na okna w klasie    </w:t>
      </w:r>
      <w:r w:rsidRPr="006275D5">
        <w:rPr>
          <w:rFonts w:ascii="Tahoma" w:hAnsi="Tahoma" w:cs="Tahoma"/>
          <w:b/>
          <w:sz w:val="20"/>
          <w:szCs w:val="20"/>
        </w:rPr>
        <w:t>EI 120</w:t>
      </w:r>
      <w:r w:rsidRPr="006275D5">
        <w:rPr>
          <w:rFonts w:ascii="Tahoma" w:hAnsi="Tahoma" w:cs="Tahoma"/>
          <w:sz w:val="20"/>
          <w:szCs w:val="20"/>
        </w:rPr>
        <w:t xml:space="preserve">  na dł. ok. 4 x 1,50  m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-  wstawić drzwi   </w:t>
      </w:r>
      <w:r w:rsidRPr="006275D5">
        <w:rPr>
          <w:rFonts w:ascii="Tahoma" w:hAnsi="Tahoma" w:cs="Tahoma"/>
          <w:b/>
          <w:sz w:val="20"/>
          <w:szCs w:val="20"/>
        </w:rPr>
        <w:t>EI 60</w:t>
      </w:r>
      <w:r w:rsidRPr="006275D5">
        <w:rPr>
          <w:rFonts w:ascii="Tahoma" w:hAnsi="Tahoma" w:cs="Tahoma"/>
          <w:sz w:val="20"/>
          <w:szCs w:val="20"/>
        </w:rPr>
        <w:t xml:space="preserve">  </w:t>
      </w:r>
      <w:r w:rsidRPr="006275D5">
        <w:rPr>
          <w:rFonts w:ascii="Tahoma" w:hAnsi="Tahoma" w:cs="Tahoma"/>
          <w:b/>
          <w:sz w:val="20"/>
          <w:szCs w:val="20"/>
        </w:rPr>
        <w:t>z SM</w:t>
      </w:r>
      <w:r w:rsidRPr="006275D5">
        <w:rPr>
          <w:rFonts w:ascii="Tahoma" w:hAnsi="Tahoma" w:cs="Tahoma"/>
          <w:sz w:val="20"/>
          <w:szCs w:val="20"/>
        </w:rPr>
        <w:t xml:space="preserve">  152/210 cm     szt. 1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- wstawić  okna w klasie   </w:t>
      </w:r>
      <w:r w:rsidRPr="006275D5">
        <w:rPr>
          <w:rFonts w:ascii="Tahoma" w:hAnsi="Tahoma" w:cs="Tahoma"/>
          <w:b/>
          <w:sz w:val="20"/>
          <w:szCs w:val="20"/>
        </w:rPr>
        <w:t>EI  60</w:t>
      </w:r>
      <w:r w:rsidRPr="006275D5">
        <w:rPr>
          <w:rFonts w:ascii="Tahoma" w:hAnsi="Tahoma" w:cs="Tahoma"/>
          <w:sz w:val="20"/>
          <w:szCs w:val="20"/>
        </w:rPr>
        <w:t xml:space="preserve">   o wym  70 x 100 cm  szt. 3 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- wstawić drzwi </w:t>
      </w:r>
      <w:r w:rsidRPr="006275D5">
        <w:rPr>
          <w:rFonts w:ascii="Tahoma" w:hAnsi="Tahoma" w:cs="Tahoma"/>
          <w:b/>
          <w:sz w:val="20"/>
          <w:szCs w:val="20"/>
        </w:rPr>
        <w:t>EI 60</w:t>
      </w:r>
      <w:r w:rsidRPr="006275D5">
        <w:rPr>
          <w:rFonts w:ascii="Tahoma" w:hAnsi="Tahoma" w:cs="Tahoma"/>
          <w:sz w:val="20"/>
          <w:szCs w:val="20"/>
        </w:rPr>
        <w:t xml:space="preserve">  o wym.  115 x 205  cm   szt. 1 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t xml:space="preserve">I piętro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 - wymiana okien na okna w klasie    </w:t>
      </w:r>
      <w:r w:rsidRPr="006275D5">
        <w:rPr>
          <w:rFonts w:ascii="Tahoma" w:hAnsi="Tahoma" w:cs="Tahoma"/>
          <w:b/>
          <w:sz w:val="20"/>
          <w:szCs w:val="20"/>
        </w:rPr>
        <w:t>EI 120</w:t>
      </w:r>
      <w:r w:rsidRPr="006275D5">
        <w:rPr>
          <w:rFonts w:ascii="Tahoma" w:hAnsi="Tahoma" w:cs="Tahoma"/>
          <w:sz w:val="20"/>
          <w:szCs w:val="20"/>
        </w:rPr>
        <w:t xml:space="preserve"> na dł. ok. 4 x 1,50 / 3 szt  okien dwuskrzydłowych  połączonych razem / jedno skrzydło winno być rozwierno-uchylne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-  wstawić drzwi  </w:t>
      </w:r>
      <w:r w:rsidRPr="006275D5">
        <w:rPr>
          <w:rFonts w:ascii="Tahoma" w:hAnsi="Tahoma" w:cs="Tahoma"/>
          <w:b/>
          <w:sz w:val="20"/>
          <w:szCs w:val="20"/>
        </w:rPr>
        <w:t>EI 60  z SM</w:t>
      </w:r>
      <w:r w:rsidRPr="006275D5">
        <w:rPr>
          <w:rFonts w:ascii="Tahoma" w:hAnsi="Tahoma" w:cs="Tahoma"/>
          <w:sz w:val="20"/>
          <w:szCs w:val="20"/>
        </w:rPr>
        <w:t xml:space="preserve">    152/210 cm     szt. 1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Wymiana okien na okna w klasie EI 120 o wym   91 x 196   szt. 3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- wstawienie  drzwi do  świetlicy  w klasie  </w:t>
      </w:r>
      <w:r w:rsidRPr="006275D5">
        <w:rPr>
          <w:rFonts w:ascii="Tahoma" w:hAnsi="Tahoma" w:cs="Tahoma"/>
          <w:b/>
          <w:sz w:val="20"/>
          <w:szCs w:val="20"/>
        </w:rPr>
        <w:t>EI 60 + SM</w:t>
      </w:r>
      <w:r w:rsidRPr="006275D5">
        <w:rPr>
          <w:rFonts w:ascii="Tahoma" w:hAnsi="Tahoma" w:cs="Tahoma"/>
          <w:sz w:val="20"/>
          <w:szCs w:val="20"/>
        </w:rPr>
        <w:t xml:space="preserve">  o wym . 150 x 205  cm     szt. 1  dwudzielne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t xml:space="preserve">II piętro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- wymiana okien na okna w klasie   w klasie </w:t>
      </w:r>
      <w:r w:rsidRPr="006275D5">
        <w:rPr>
          <w:rFonts w:ascii="Tahoma" w:hAnsi="Tahoma" w:cs="Tahoma"/>
          <w:b/>
          <w:sz w:val="20"/>
          <w:szCs w:val="20"/>
        </w:rPr>
        <w:t>EI 120</w:t>
      </w:r>
      <w:r w:rsidRPr="006275D5">
        <w:rPr>
          <w:rFonts w:ascii="Tahoma" w:hAnsi="Tahoma" w:cs="Tahoma"/>
          <w:sz w:val="20"/>
          <w:szCs w:val="20"/>
        </w:rPr>
        <w:t xml:space="preserve"> na dł. ok. 4 x 1,90  m3 szt  okien dwuskrzydłowych  połączonych razem / jedno skrzydło winno być rozwierno-uchylne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t xml:space="preserve">III piętro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- dostosowanie klapy  bocznej oddymiającej do systemu  oddymiania  w zakresie powierzchni  czynnej oddymiania    szt. 2  / klatka główna i awaryjna /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lastRenderedPageBreak/>
        <w:t>Instalacja sygnalizacji pożaru  zostanie zamontowane  na ciągach komunikacyjnych  na wszystkich oddziałach budynku głównego  i  dwóch klatkach schodowych  , zamontowanie  tablicy alarmowej na SOR z podłączeniem do PKSP   w Augustowie.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t>Należy uwzględnić zapis  w Umowie  odnośnie płatności ;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Zapłata za wykonaną  usługę nastąpi po bezusterkowym  odbiorze  wykonanych prac  przez KSP w Augustowie .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Prace budowlane należy wykonać z obrobieniem glefów , pomalowaniem ścian  przy wykonywanej robocie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Przewody należy ułożyć w listwach lub wykorzystać istniejące listwy.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t xml:space="preserve">II etap prac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t xml:space="preserve">Piwnica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Zmiana hydrantu  wewnętrznego  istniejącego   52/15 na hydrant  25/30 z wężem  półsztywnym .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Wstawienie drzwi ewakuacyjnych  z pomalowaniem klatki schodowej  przy wyjściu ewakuacyjnym na zewnątrz    szer. drzwi   min. 110 cm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t xml:space="preserve">Parter 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Zmiana hydrantu  wewnętrznego  istniejącego   52/15 na hydrant  25/30 z wężem  półsztywnym .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Zmiana hydrantu  wewnętrznego  istniejącego   52/15 na hydrant  25/30 z wężem  półsztywnym  przy klatce schodowej awaryjnej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t xml:space="preserve">I piętro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Zmiana hydrantu  wewnętrznego  istniejącego   52/15 na hydrant  25/30 z wężem  półsztywnym  przy klatce schodowej głównej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Obłożenie ścian regipsem  w klasie EI 30 bez naświetleń - pomieszczenie przy świetlicy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t xml:space="preserve">II piętro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Zmiana hydrantu  wewnętrznego  istniejącego   52/15 na hydrant  25/30 z wężem  półsztywnym  przy klatce schodowej głównej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Podłączenie skrzynki   hydrantowe z wyposażeniem j do istniejącej sieci  wodnej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t xml:space="preserve">III piętro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lastRenderedPageBreak/>
        <w:t xml:space="preserve">Zmiana hydrantu  wewnętrznego  istniejącego   52/15 na hydrant  25/30 z wężem  półsztywnym  przy klatce schodowej głównej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t xml:space="preserve">Należy podłączyć do ssp wszystkie sale chorych oraz pomieszczenia   administracyjno-socjalne w sygnalizację pożaru . 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ab/>
        <w:t>Do  przedstawionej  oferty  należy dołączyć  kosztorys  ofertowy z wyszczególnieniem  cen jednostkowych .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Prosimy o przedstawienie  wariantu przewodowego i  bezprzewodowego  w obrębie szpitala.</w:t>
      </w:r>
    </w:p>
    <w:p w:rsidR="009B3910" w:rsidRPr="006275D5" w:rsidRDefault="009B3910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b/>
          <w:color w:val="FF0000"/>
          <w:sz w:val="20"/>
          <w:szCs w:val="20"/>
        </w:rPr>
        <w:tab/>
      </w:r>
      <w:r w:rsidRPr="006275D5">
        <w:rPr>
          <w:rFonts w:ascii="Tahoma" w:hAnsi="Tahoma" w:cs="Tahoma"/>
          <w:b/>
          <w:sz w:val="20"/>
          <w:szCs w:val="20"/>
        </w:rPr>
        <w:t>W trakcie realizacji   I   etapu należy</w:t>
      </w:r>
      <w:r w:rsidRPr="006275D5">
        <w:rPr>
          <w:rFonts w:ascii="Tahoma" w:hAnsi="Tahoma" w:cs="Tahoma"/>
          <w:b/>
          <w:color w:val="FF0000"/>
          <w:sz w:val="20"/>
          <w:szCs w:val="20"/>
        </w:rPr>
        <w:t xml:space="preserve">   pozostawić -przewidzieć   </w:t>
      </w:r>
      <w:r w:rsidRPr="006275D5">
        <w:rPr>
          <w:rFonts w:ascii="Tahoma" w:hAnsi="Tahoma" w:cs="Tahoma"/>
          <w:b/>
          <w:sz w:val="20"/>
          <w:szCs w:val="20"/>
        </w:rPr>
        <w:t xml:space="preserve">podłączenie   pomieszczeń przewidzianych w  II etapie. </w:t>
      </w:r>
    </w:p>
    <w:p w:rsidR="009B3910" w:rsidRPr="006275D5" w:rsidRDefault="009B3910" w:rsidP="006275D5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SIWZ jest zapis: </w:t>
      </w:r>
    </w:p>
    <w:p w:rsidR="009B3910" w:rsidRPr="006275D5" w:rsidRDefault="009B3910" w:rsidP="00154B32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i/>
          <w:iCs/>
          <w:sz w:val="20"/>
          <w:szCs w:val="20"/>
        </w:rPr>
        <w:t>Zamawiający przewiduje wykonanie przedmiotu zamówienia w dwóch terminach:</w:t>
      </w:r>
      <w:r w:rsidRPr="006275D5">
        <w:rPr>
          <w:rFonts w:ascii="Tahoma" w:hAnsi="Tahoma" w:cs="Tahoma"/>
          <w:i/>
          <w:iCs/>
          <w:sz w:val="20"/>
          <w:szCs w:val="20"/>
        </w:rPr>
        <w:br/>
        <w:t>a) Część I - Opracowanie dokumentacji projektowej i wykonanie I części robót wraz</w:t>
      </w:r>
      <w:r w:rsidRPr="006275D5">
        <w:rPr>
          <w:rFonts w:ascii="Tahoma" w:hAnsi="Tahoma" w:cs="Tahoma"/>
          <w:i/>
          <w:iCs/>
          <w:sz w:val="20"/>
          <w:szCs w:val="20"/>
        </w:rPr>
        <w:br/>
        <w:t>z dostawą niezbędnych urządzeń w terminie od dnia podpisania umowy do dnia</w:t>
      </w:r>
      <w:r w:rsidRPr="006275D5">
        <w:rPr>
          <w:rFonts w:ascii="Tahoma" w:hAnsi="Tahoma" w:cs="Tahoma"/>
          <w:i/>
          <w:iCs/>
          <w:sz w:val="20"/>
          <w:szCs w:val="20"/>
        </w:rPr>
        <w:br/>
        <w:t>31.08.2018 roku .</w:t>
      </w:r>
      <w:r w:rsidRPr="006275D5">
        <w:rPr>
          <w:rFonts w:ascii="Tahoma" w:hAnsi="Tahoma" w:cs="Tahoma"/>
          <w:i/>
          <w:iCs/>
          <w:sz w:val="20"/>
          <w:szCs w:val="20"/>
        </w:rPr>
        <w:br/>
        <w:t>b) Część II - Wykonanie II części robót wraz z dostawą niezbędnych urządzeń w</w:t>
      </w:r>
      <w:r w:rsidRPr="006275D5">
        <w:rPr>
          <w:rFonts w:ascii="Tahoma" w:hAnsi="Tahoma" w:cs="Tahoma"/>
          <w:i/>
          <w:iCs/>
          <w:sz w:val="20"/>
          <w:szCs w:val="20"/>
        </w:rPr>
        <w:br/>
        <w:t>terminie od dnia     02.02 2019r. do dnia  31.05.2019r.</w:t>
      </w:r>
    </w:p>
    <w:p w:rsidR="009B3910" w:rsidRPr="006275D5" w:rsidRDefault="009B3910" w:rsidP="006275D5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Zapis ten nie precyzuje jaki jest dokładny zakres poszczególnych części robót" i uniemożliwia przygotowanie oferty. Proszę o wyjaśnienie.</w:t>
      </w:r>
    </w:p>
    <w:p w:rsidR="009B3910" w:rsidRPr="006275D5" w:rsidRDefault="009B3910" w:rsidP="006275D5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t xml:space="preserve">Odp. J.w </w:t>
      </w:r>
    </w:p>
    <w:p w:rsidR="009B3910" w:rsidRPr="006275D5" w:rsidRDefault="009B3910" w:rsidP="00822A72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W jaki sposób przygotować ofertę? Formularz ofertowy z załącznika nr 2 jest przygotowany do wpisania tylko 1 kwoty. </w:t>
      </w:r>
    </w:p>
    <w:p w:rsidR="009B3910" w:rsidRPr="006275D5" w:rsidRDefault="001652FD" w:rsidP="006275D5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Patrz odpowiedź na pytanie nr 6.</w:t>
      </w:r>
    </w:p>
    <w:p w:rsidR="009B3910" w:rsidRPr="006275D5" w:rsidRDefault="009B3910" w:rsidP="00822A72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W naszej ocenie sposób przeprowadzenia  postępowania przetargowego podzielonego na części zaburza zasady uczciwej konkurencji, ponieważ na tym etapie postępowania oferenci nie mają wiedzy na temat systemu, jaki zostanie zainstalowany w ramach realizacji I części zamówienia.  Oferenci nie są więc w stanie obliczyć kosztu rozbudowy systemu stanowiącego II część zamówienia, ponieważ systemy sygnalizacji pożaru mają certyfikacje na pracę tylko w określonych konfiguracjach i nie ma możliwości zmiany producenta a nawet modelu systemu sygnalizacji pożaru.</w:t>
      </w:r>
    </w:p>
    <w:p w:rsidR="009B3910" w:rsidRPr="006275D5" w:rsidRDefault="009B3910" w:rsidP="006275D5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lastRenderedPageBreak/>
        <w:t xml:space="preserve">Odp. Prosimy o przedstawienie dwóch kwot jako całość z dwoma terminami płatności tj po wykonaniu zadania I i zadania II . Zmiana  w siwz na jedno zadanie a nie dwa zadania   </w:t>
      </w:r>
    </w:p>
    <w:p w:rsidR="009B3910" w:rsidRPr="006275D5" w:rsidRDefault="009B3910" w:rsidP="00822A72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 xml:space="preserve">Usługa monitoringu PSP składa się z dwóch części: Montażu nadajnika i miesięcznego abonamentu na utrzymanie łącza. Czy w ofercie ma być uwzględniony tylko koszt montażu nadajnika, czy też  abonament? Jeśli tak to na jaki okres? </w:t>
      </w:r>
    </w:p>
    <w:p w:rsidR="009B3910" w:rsidRPr="006275D5" w:rsidRDefault="009B3910" w:rsidP="006275D5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t xml:space="preserve">Odp. Na okres gwarancji z możliwością przedłużenia przez Zamawiającego w późniejszym okresie </w:t>
      </w:r>
    </w:p>
    <w:p w:rsidR="009B3910" w:rsidRPr="006275D5" w:rsidRDefault="009B3910" w:rsidP="00822A72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75D5">
        <w:rPr>
          <w:rFonts w:ascii="Tahoma" w:hAnsi="Tahoma" w:cs="Tahoma"/>
          <w:sz w:val="20"/>
          <w:szCs w:val="20"/>
        </w:rPr>
        <w:t>Proszę o wydłużenie terminu wykonania I części zadania, ponieważ od  terminu złożenia i otwarcia ofert nie uwzględniając czasu na ocenę ofert do czasu zakończenia realizacji I części zamówienia jest tylko 13 dni roboczych. Rzetelne wykonanie projektu wykonawczego oraz uzyskanie uzgodnienia z rzeczoznawcą ds. ppoż. zajmie około 2 tygodni a ta część zamówienia obejmuje również roboty i dostawę elementów.</w:t>
      </w:r>
    </w:p>
    <w:p w:rsidR="00822A72" w:rsidRDefault="009B3910" w:rsidP="00822A72">
      <w:pPr>
        <w:pStyle w:val="NormalnyWeb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t xml:space="preserve">Do 30 września 2018 roku. </w:t>
      </w:r>
    </w:p>
    <w:p w:rsidR="00822A72" w:rsidRDefault="00822A72" w:rsidP="00FA6840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  <w:lang w:bidi="pl-PL"/>
        </w:rPr>
      </w:pPr>
      <w:r w:rsidRPr="00822A72">
        <w:rPr>
          <w:rFonts w:ascii="Tahoma" w:hAnsi="Tahoma" w:cs="Tahoma"/>
          <w:sz w:val="20"/>
          <w:szCs w:val="20"/>
          <w:lang w:bidi="pl-PL"/>
        </w:rPr>
        <w:t>Zamawiający przewidział termin składania ofert na dzień 13.08.2018 r. a termin zakończenia prac I etapu inwestycji związanego z wykonaniem uzgodnionej dokumentacji systemu sygnalizacji pożaru wraz z wykonaniem instalacji w zakresie pionowych i poziomych dróg ewakuacyjnych na dzień 31.08.2018r. Prawdopodobnie, wkradł się znaczący błąd w dacie określającej zakończenie I etapu prac. Zwracamy się z prośbą o skorygowanie terminu.</w:t>
      </w:r>
    </w:p>
    <w:p w:rsidR="00FA6840" w:rsidRDefault="00FA6840" w:rsidP="00FA6840">
      <w:pPr>
        <w:pStyle w:val="NormalnyWeb"/>
        <w:spacing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 w:rsidRPr="006275D5">
        <w:rPr>
          <w:rFonts w:ascii="Tahoma" w:hAnsi="Tahoma" w:cs="Tahoma"/>
          <w:b/>
          <w:sz w:val="20"/>
          <w:szCs w:val="20"/>
        </w:rPr>
        <w:t xml:space="preserve">Do 30 września 2018 roku. </w:t>
      </w:r>
    </w:p>
    <w:p w:rsidR="00822A72" w:rsidRDefault="00822A72" w:rsidP="00822A7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  <w:lang w:bidi="pl-PL"/>
        </w:rPr>
      </w:pPr>
      <w:bookmarkStart w:id="0" w:name="_GoBack"/>
      <w:r w:rsidRPr="00822A72">
        <w:rPr>
          <w:rFonts w:ascii="Tahoma" w:hAnsi="Tahoma" w:cs="Tahoma"/>
          <w:sz w:val="20"/>
          <w:szCs w:val="20"/>
          <w:lang w:bidi="pl-PL"/>
        </w:rPr>
        <w:t xml:space="preserve">Prosimy </w:t>
      </w:r>
      <w:bookmarkEnd w:id="0"/>
      <w:r w:rsidRPr="00822A72">
        <w:rPr>
          <w:rFonts w:ascii="Tahoma" w:hAnsi="Tahoma" w:cs="Tahoma"/>
          <w:sz w:val="20"/>
          <w:szCs w:val="20"/>
          <w:lang w:bidi="pl-PL"/>
        </w:rPr>
        <w:t>o załączenie do materiałów przetargowych Decyzji Komendanta Wojewódzkiego PSP odnoszącej się do Ekspertyzy Technicznej w trybie § 2 ust. 3a rozporządzenia Ministra Infrastruktury z dnia 12 kwietnia 2002 roku sprawie warunków technicznych, jakim powinny odpowiadać budynki i ich usytuowanie (J.t.: Dz. U. z 2015 r. poz. 1422 ze zm.) oraz § 1 ust. 2 rozporządzenia Ministra Spraw Wewnętrznych i Administracji z dnia 7 czerwca 2010 roku w sprawie ochrony przeciwpożarowej budynków, innych obiektów budowlanych i terenów (Dz. U. Nr 109, poz. 719), do wniosku o zaakceptowanie rozwiązań z zakresu ochrony przeciwpożarowej w modernizowanym budynku Samodzielnego Publicznego ZOZ w Augustowie przy ul. Szpitalnej 12.</w:t>
      </w:r>
    </w:p>
    <w:p w:rsidR="00FA6840" w:rsidRDefault="00FA6840" w:rsidP="00FA6840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  <w:lang w:bidi="pl-PL"/>
        </w:rPr>
      </w:pPr>
    </w:p>
    <w:p w:rsidR="00FA6840" w:rsidRDefault="00FA6840" w:rsidP="00FA6840">
      <w:pPr>
        <w:pStyle w:val="Akapitzlist"/>
        <w:spacing w:line="360" w:lineRule="auto"/>
        <w:jc w:val="both"/>
        <w:rPr>
          <w:rFonts w:ascii="Tahoma" w:hAnsi="Tahoma" w:cs="Tahoma"/>
          <w:b/>
          <w:sz w:val="20"/>
          <w:szCs w:val="20"/>
          <w:lang w:bidi="pl-PL"/>
        </w:rPr>
      </w:pPr>
      <w:r>
        <w:rPr>
          <w:rFonts w:ascii="Tahoma" w:hAnsi="Tahoma" w:cs="Tahoma"/>
          <w:b/>
          <w:sz w:val="20"/>
          <w:szCs w:val="20"/>
          <w:lang w:bidi="pl-PL"/>
        </w:rPr>
        <w:t>Decyzja KWSP w Białymstoku jest w aktach sprawy.</w:t>
      </w:r>
    </w:p>
    <w:p w:rsidR="00FA6840" w:rsidRPr="00FA6840" w:rsidRDefault="00FA6840" w:rsidP="00FA6840">
      <w:pPr>
        <w:pStyle w:val="Akapitzlist"/>
        <w:spacing w:line="360" w:lineRule="auto"/>
        <w:jc w:val="both"/>
        <w:rPr>
          <w:rFonts w:ascii="Tahoma" w:hAnsi="Tahoma" w:cs="Tahoma"/>
          <w:b/>
          <w:sz w:val="20"/>
          <w:szCs w:val="20"/>
          <w:lang w:bidi="pl-PL"/>
        </w:rPr>
      </w:pPr>
    </w:p>
    <w:p w:rsidR="00822A72" w:rsidRDefault="00822A72" w:rsidP="00822A72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  <w:lang w:bidi="pl-PL"/>
        </w:rPr>
      </w:pPr>
      <w:r w:rsidRPr="00822A72">
        <w:rPr>
          <w:rFonts w:ascii="Tahoma" w:hAnsi="Tahoma" w:cs="Tahoma"/>
          <w:sz w:val="20"/>
          <w:szCs w:val="20"/>
          <w:lang w:bidi="pl-PL"/>
        </w:rPr>
        <w:t xml:space="preserve">Czy w celu potwierdzenia spełnienia warunków udziału w postępowaniu będzie wystarczającym wykazanie jednej roboty budowlanej polegającej na wykonaniu, przebudowie, </w:t>
      </w:r>
      <w:r w:rsidRPr="00822A72">
        <w:rPr>
          <w:rFonts w:ascii="Tahoma" w:hAnsi="Tahoma" w:cs="Tahoma"/>
          <w:sz w:val="20"/>
          <w:szCs w:val="20"/>
          <w:lang w:bidi="pl-PL"/>
        </w:rPr>
        <w:lastRenderedPageBreak/>
        <w:t>modernizacji instalacji systemu sygnalizacji pożaru czy instalacji przeciwpożarowej o wartości nie mniejszej niż 200 000,00 zł brutto.</w:t>
      </w:r>
    </w:p>
    <w:p w:rsidR="00FA6840" w:rsidRPr="00FA6840" w:rsidRDefault="00FA6840" w:rsidP="00FA6840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bidi="pl-PL"/>
        </w:rPr>
      </w:pPr>
      <w:r>
        <w:rPr>
          <w:rFonts w:ascii="Tahoma" w:hAnsi="Tahoma" w:cs="Tahoma"/>
          <w:b/>
          <w:sz w:val="20"/>
          <w:szCs w:val="20"/>
          <w:lang w:bidi="pl-PL"/>
        </w:rPr>
        <w:t>Zamawiający nie wymaga.</w:t>
      </w:r>
    </w:p>
    <w:p w:rsidR="00822A72" w:rsidRDefault="00822A72" w:rsidP="00822A72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  <w:lang w:bidi="pl-PL"/>
        </w:rPr>
      </w:pPr>
      <w:r w:rsidRPr="00822A72">
        <w:rPr>
          <w:rFonts w:ascii="Tahoma" w:hAnsi="Tahoma" w:cs="Tahoma"/>
          <w:sz w:val="20"/>
          <w:szCs w:val="20"/>
          <w:lang w:bidi="pl-PL"/>
        </w:rPr>
        <w:t>Czy Zmawiający wymaga, aby Wykonawca dysponował osobami, które będą uczestniczyć w kierowaniu robotami budowlanymi posiadającymi uprawnienia do kierowania robotami budowlanymi w specjalności telekomunikacyjnej w zakresie telekomunikacji przewodowej wraz z infrastrukturą towarzyszącą lub odpowiadającymi im uprawnieniami wydanymi na podstawie wcześniej obowiązujących przepisów prawa.</w:t>
      </w:r>
    </w:p>
    <w:p w:rsidR="00FA6840" w:rsidRPr="00FA6840" w:rsidRDefault="00FA6840" w:rsidP="00FA6840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bidi="pl-PL"/>
        </w:rPr>
      </w:pPr>
      <w:r>
        <w:rPr>
          <w:rFonts w:ascii="Tahoma" w:hAnsi="Tahoma" w:cs="Tahoma"/>
          <w:b/>
          <w:sz w:val="20"/>
          <w:szCs w:val="20"/>
          <w:lang w:bidi="pl-PL"/>
        </w:rPr>
        <w:t>Zamawiający nie wymaga.</w:t>
      </w:r>
    </w:p>
    <w:p w:rsidR="00822A72" w:rsidRDefault="00822A72" w:rsidP="00822A72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  <w:lang w:bidi="pl-PL"/>
        </w:rPr>
      </w:pPr>
      <w:r w:rsidRPr="00822A72">
        <w:rPr>
          <w:rFonts w:ascii="Tahoma" w:hAnsi="Tahoma" w:cs="Tahoma"/>
          <w:sz w:val="20"/>
          <w:szCs w:val="20"/>
          <w:lang w:bidi="pl-PL"/>
        </w:rPr>
        <w:t>Czy Zamawiający wymaga, aby projektant i sprawdzający dokumentację projektową posiadał certyfikat kwalifikacji uprawniający do projektowania, instalowania i konserwacji systemów sygnalizacji poż</w:t>
      </w:r>
      <w:r w:rsidR="00FA6840">
        <w:rPr>
          <w:rFonts w:ascii="Tahoma" w:hAnsi="Tahoma" w:cs="Tahoma"/>
          <w:sz w:val="20"/>
          <w:szCs w:val="20"/>
          <w:lang w:bidi="pl-PL"/>
        </w:rPr>
        <w:t>aru?</w:t>
      </w:r>
    </w:p>
    <w:p w:rsidR="00FA6840" w:rsidRPr="00FA6840" w:rsidRDefault="00FA6840" w:rsidP="00FA6840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bidi="pl-PL"/>
        </w:rPr>
      </w:pPr>
      <w:r>
        <w:rPr>
          <w:rFonts w:ascii="Tahoma" w:hAnsi="Tahoma" w:cs="Tahoma"/>
          <w:b/>
          <w:sz w:val="20"/>
          <w:szCs w:val="20"/>
          <w:lang w:bidi="pl-PL"/>
        </w:rPr>
        <w:t>Zamawiający nie wymaga.</w:t>
      </w:r>
    </w:p>
    <w:p w:rsidR="00582DBC" w:rsidRPr="006275D5" w:rsidRDefault="000E7AC1" w:rsidP="006275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582DBC" w:rsidRPr="006275D5" w:rsidSect="00822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AC1" w:rsidRDefault="000E7AC1" w:rsidP="00B812FD">
      <w:pPr>
        <w:spacing w:after="0" w:line="240" w:lineRule="auto"/>
      </w:pPr>
      <w:r>
        <w:separator/>
      </w:r>
    </w:p>
  </w:endnote>
  <w:endnote w:type="continuationSeparator" w:id="1">
    <w:p w:rsidR="000E7AC1" w:rsidRDefault="000E7AC1" w:rsidP="00B8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4235"/>
      <w:docPartObj>
        <w:docPartGallery w:val="Page Numbers (Bottom of Page)"/>
        <w:docPartUnique/>
      </w:docPartObj>
    </w:sdtPr>
    <w:sdtContent>
      <w:p w:rsidR="00B812FD" w:rsidRDefault="00B812FD">
        <w:pPr>
          <w:pStyle w:val="Stopka"/>
        </w:pPr>
        <w:fldSimple w:instr=" PAGE   \* MERGEFORMAT ">
          <w:r w:rsidR="004454C0">
            <w:rPr>
              <w:noProof/>
            </w:rPr>
            <w:t>6</w:t>
          </w:r>
        </w:fldSimple>
      </w:p>
    </w:sdtContent>
  </w:sdt>
  <w:p w:rsidR="00B812FD" w:rsidRDefault="00B812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AC1" w:rsidRDefault="000E7AC1" w:rsidP="00B812FD">
      <w:pPr>
        <w:spacing w:after="0" w:line="240" w:lineRule="auto"/>
      </w:pPr>
      <w:r>
        <w:separator/>
      </w:r>
    </w:p>
  </w:footnote>
  <w:footnote w:type="continuationSeparator" w:id="1">
    <w:p w:rsidR="000E7AC1" w:rsidRDefault="000E7AC1" w:rsidP="00B8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C183A"/>
    <w:multiLevelType w:val="hybridMultilevel"/>
    <w:tmpl w:val="5C9C484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F0F51"/>
    <w:multiLevelType w:val="hybridMultilevel"/>
    <w:tmpl w:val="B14E8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218BC"/>
    <w:multiLevelType w:val="multilevel"/>
    <w:tmpl w:val="247E4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71381D"/>
    <w:multiLevelType w:val="hybridMultilevel"/>
    <w:tmpl w:val="394C7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910"/>
    <w:rsid w:val="000E7AC1"/>
    <w:rsid w:val="00154B32"/>
    <w:rsid w:val="001652FD"/>
    <w:rsid w:val="003D53F0"/>
    <w:rsid w:val="004454C0"/>
    <w:rsid w:val="006275D5"/>
    <w:rsid w:val="0074016F"/>
    <w:rsid w:val="008229D9"/>
    <w:rsid w:val="00822A72"/>
    <w:rsid w:val="009B3910"/>
    <w:rsid w:val="00AD13B0"/>
    <w:rsid w:val="00B812FD"/>
    <w:rsid w:val="00EB2D85"/>
    <w:rsid w:val="00F908E9"/>
    <w:rsid w:val="00FA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391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3910"/>
    <w:pPr>
      <w:spacing w:after="0" w:line="240" w:lineRule="auto"/>
      <w:ind w:left="720"/>
    </w:pPr>
    <w:rPr>
      <w:rFonts w:ascii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B81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2FD"/>
  </w:style>
  <w:style w:type="paragraph" w:styleId="Stopka">
    <w:name w:val="footer"/>
    <w:basedOn w:val="Normalny"/>
    <w:link w:val="StopkaZnak"/>
    <w:uiPriority w:val="99"/>
    <w:unhideWhenUsed/>
    <w:rsid w:val="00B81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6</cp:revision>
  <cp:lastPrinted>2018-08-09T08:53:00Z</cp:lastPrinted>
  <dcterms:created xsi:type="dcterms:W3CDTF">2018-08-08T09:06:00Z</dcterms:created>
  <dcterms:modified xsi:type="dcterms:W3CDTF">2018-08-09T09:08:00Z</dcterms:modified>
</cp:coreProperties>
</file>