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01" w:rsidRPr="0036340B" w:rsidRDefault="0036340B" w:rsidP="0036340B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05 czerwca 2017 r.</w:t>
      </w:r>
    </w:p>
    <w:p w:rsidR="0036340B" w:rsidRDefault="0036340B"/>
    <w:p w:rsidR="008D724C" w:rsidRDefault="008D724C" w:rsidP="008D724C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Dotyczy postępowania przetargowego na dostawę na potrzeby SPZOZ w Augustowie implantów do uzupełniania ubytków chrzęstno – kostnych numer referencyjny 7/ZP/2017</w:t>
      </w:r>
    </w:p>
    <w:p w:rsidR="008D724C" w:rsidRDefault="008D724C" w:rsidP="008D724C">
      <w:pPr>
        <w:spacing w:line="360" w:lineRule="auto"/>
        <w:rPr>
          <w:rFonts w:ascii="Tahoma" w:hAnsi="Tahoma" w:cs="Tahoma"/>
          <w:sz w:val="20"/>
          <w:szCs w:val="20"/>
        </w:rPr>
      </w:pPr>
    </w:p>
    <w:p w:rsidR="008D724C" w:rsidRDefault="008D724C" w:rsidP="008D724C">
      <w:pPr>
        <w:pStyle w:val="Tekstpodstawowy2"/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>Samodzielny Publiczny Zakład Opieki Zdrowotnej w Augustowie odpowiadając na zapytania oferentów wyjaśnia co następuje :</w:t>
      </w:r>
    </w:p>
    <w:p w:rsidR="008D724C" w:rsidRDefault="008D724C" w:rsidP="008D724C">
      <w:pPr>
        <w:spacing w:line="360" w:lineRule="auto"/>
        <w:rPr>
          <w:rFonts w:ascii="Tahoma" w:hAnsi="Tahoma" w:cs="Tahoma"/>
          <w:sz w:val="20"/>
          <w:szCs w:val="20"/>
        </w:rPr>
      </w:pPr>
    </w:p>
    <w:p w:rsidR="0036340B" w:rsidRPr="0036340B" w:rsidRDefault="0036340B" w:rsidP="0036340B">
      <w:pPr>
        <w:tabs>
          <w:tab w:val="left" w:pos="900"/>
          <w:tab w:val="left" w:pos="1170"/>
        </w:tabs>
        <w:spacing w:line="360" w:lineRule="auto"/>
        <w:ind w:right="540" w:firstLine="269"/>
        <w:jc w:val="both"/>
        <w:rPr>
          <w:rFonts w:ascii="Tahoma" w:hAnsi="Tahoma" w:cs="Tahoma"/>
          <w:sz w:val="20"/>
          <w:szCs w:val="20"/>
        </w:rPr>
      </w:pPr>
      <w:r w:rsidRPr="0036340B">
        <w:rPr>
          <w:rFonts w:ascii="Tahoma" w:hAnsi="Tahoma" w:cs="Tahoma"/>
          <w:bCs/>
          <w:color w:val="000000"/>
          <w:sz w:val="20"/>
          <w:szCs w:val="20"/>
        </w:rPr>
        <w:t>Czy Zamawiający mając na uwadze zasady zachowania uczciwej konkurencji, dopuści jako równoważny w niniejszym postępowaniu s</w:t>
      </w:r>
      <w:r w:rsidRPr="0036340B">
        <w:rPr>
          <w:rFonts w:ascii="Tahoma" w:hAnsi="Tahoma" w:cs="Tahoma"/>
          <w:bCs/>
          <w:iCs/>
          <w:color w:val="000000"/>
          <w:sz w:val="20"/>
          <w:szCs w:val="20"/>
        </w:rPr>
        <w:t>terylny, jednorazowy innowacyjny zestaw do przygotowywania fibryny bogatop</w:t>
      </w:r>
      <w:r w:rsidRPr="0036340B">
        <w:rPr>
          <w:rFonts w:ascii="Tahoma" w:hAnsi="Tahoma" w:cs="Tahoma"/>
          <w:color w:val="000000"/>
          <w:sz w:val="20"/>
          <w:szCs w:val="20"/>
        </w:rPr>
        <w:t xml:space="preserve">łytkowej (PRF) - ze 120 ml krwi przygotowuje min.5 ml (stałe wartości nie podlegające modyfikacjom) PRF  – fibryny bogatopłytkowej (wydajność objętości: możliwość pokrycia min. 50 cm kwadratowych powierzchni) w spolimeryzowanej "gumowej" postaci. Koncentracja trombocytów w PRF, na poziomie 7 razy wartość bazowa (tzn. powyżej 1ml płytek krwi w µl nawet przy wartości bazowej 150tyś.), koncentracja fibryny 17,72 mg/ml. System w pełni automatyczny, precyzyjny, zamknięty. Zestaw zawiera jednorazowy, sterylny elektryczny aplikator z możliwością dołączenia dodatkowej dowolnej strzykawki z substancją płynną (np. antybiotyk, koncentrat komórek macierzystych). Na czas zabiegu oferent dostarczy Komputerowy Separator z czujnikami optycznymi i termicznymi oraz kompatybilną z separatorem Jednostkę Aplikującą-  urządzenie do podciśnieniowej aplikacji materiału biologicznego z możliwością regulacji ciśnienia powietrza, przy użyciu przełącznika nożnego. </w:t>
      </w:r>
    </w:p>
    <w:p w:rsidR="0036340B" w:rsidRDefault="0036340B" w:rsidP="0036340B">
      <w:pPr>
        <w:spacing w:line="360" w:lineRule="auto"/>
        <w:ind w:right="540"/>
        <w:jc w:val="both"/>
        <w:rPr>
          <w:rFonts w:ascii="Tahoma" w:hAnsi="Tahoma" w:cs="Tahoma"/>
          <w:color w:val="000000"/>
          <w:sz w:val="20"/>
          <w:szCs w:val="20"/>
        </w:rPr>
      </w:pPr>
      <w:r w:rsidRPr="0036340B">
        <w:rPr>
          <w:rFonts w:ascii="Tahoma" w:hAnsi="Tahoma" w:cs="Tahoma"/>
          <w:color w:val="000000"/>
          <w:sz w:val="20"/>
          <w:szCs w:val="20"/>
        </w:rPr>
        <w:t xml:space="preserve">Całkowicie zautomatyzowany system składa się z 4 składowych: Jednostka przetwarzająca, jednostka aplikująca, zestaw do preparacji i zestaw do aplikacji. Jednostka przetwarzająca: Niesterylne, do wielokrotnego użytku, w pełni zautomatyzowane urządzenie kontrolujące procesy biochemiczne. Podczas procesu, skoncentrowany roztwór Fibryny I ( z – PRF - lub bez płytek krwi - Fibrin) jest przygotowany z własnej krwi pacjenta. Jednostka aplikująca: Niesterylne, do wielokrotnego użytku, w pełni zautomatyzowane urządzenie kontrolujące dostarczanie uszczelniacza fibrynowego. Dostępne są różne tryby natryskowe w zależności od aktualnej procedury bądź obszaru który ma być pokryty. Zestawy jednorazowe: obejmują dwie części: Zestaw do preparacji roztworu Fibryny/PRF oraz zestaw do aplikacji roztworu Fibryny/PRF, tj. Zestaw zwiera jednostkę do preparacji – sterylne, jednorazowe urządzenie gdzie umieszona jest krew pacjenta, zachodzą procesy biochemiczne, oraz pobierany jest roztwór Fibryny/ PRF. Zestaw ten również zawiera antykoagulant wymagany do zbierania krwi. Po usunięciu strzykawki fibrynowej z jednostki preparacyjnej zostaje on wyrzucony wraz z pozostałym osoczem. Zestaw aplikujący: Zawiera Spraypen oraz inne elementy potrzebne do przygotowania i kontrolowania dostarczania preparatu. Spraypen jest sterylnym i jednorazowym </w:t>
      </w:r>
      <w:r w:rsidRPr="0036340B">
        <w:rPr>
          <w:rFonts w:ascii="Tahoma" w:hAnsi="Tahoma" w:cs="Tahoma"/>
          <w:color w:val="000000"/>
          <w:sz w:val="20"/>
          <w:szCs w:val="20"/>
        </w:rPr>
        <w:lastRenderedPageBreak/>
        <w:t>urządzeniem, który dostarcza preparat fibryny na tkankę docelową. Przełącznik nożny jest używany by aktywować aplikację Fibryny/PRF. Istnieje możliwość używania przełącznika nożnego dla wszystkich aplikatorów Vivostat, ale jest obowiązkowy przy użyciu Vivostat Co-Delivery, Vivostat Endoscopic i Spray Catheter. Czas przygotowania: Uszczelniacz fibrynowy Vivostat – 24min, Fibryna bogatopłytkowa Vivostat – 26min.</w:t>
      </w:r>
    </w:p>
    <w:p w:rsidR="008D724C" w:rsidRPr="008D724C" w:rsidRDefault="008D724C" w:rsidP="0036340B">
      <w:pPr>
        <w:spacing w:line="360" w:lineRule="auto"/>
        <w:ind w:right="54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Zamawiający nie dopuszcza.</w:t>
      </w:r>
    </w:p>
    <w:p w:rsidR="0036340B" w:rsidRPr="0036340B" w:rsidRDefault="0036340B" w:rsidP="0036340B">
      <w:pPr>
        <w:tabs>
          <w:tab w:val="left" w:pos="900"/>
          <w:tab w:val="left" w:pos="1170"/>
        </w:tabs>
        <w:spacing w:line="360" w:lineRule="auto"/>
        <w:ind w:right="540" w:firstLine="269"/>
        <w:jc w:val="both"/>
        <w:rPr>
          <w:rFonts w:ascii="Tahoma" w:hAnsi="Tahoma" w:cs="Tahoma"/>
          <w:sz w:val="20"/>
          <w:szCs w:val="20"/>
        </w:rPr>
      </w:pPr>
    </w:p>
    <w:p w:rsidR="0036340B" w:rsidRDefault="0036340B"/>
    <w:sectPr w:rsidR="0036340B" w:rsidSect="00F33B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6DE" w:rsidRDefault="002766DE" w:rsidP="008D724C">
      <w:pPr>
        <w:spacing w:after="0" w:line="240" w:lineRule="auto"/>
      </w:pPr>
      <w:r>
        <w:separator/>
      </w:r>
    </w:p>
  </w:endnote>
  <w:endnote w:type="continuationSeparator" w:id="1">
    <w:p w:rsidR="002766DE" w:rsidRDefault="002766DE" w:rsidP="008D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24C" w:rsidRDefault="008D724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6891"/>
      <w:docPartObj>
        <w:docPartGallery w:val="Page Numbers (Bottom of Page)"/>
        <w:docPartUnique/>
      </w:docPartObj>
    </w:sdtPr>
    <w:sdtContent>
      <w:p w:rsidR="008D724C" w:rsidRDefault="00F33B01">
        <w:pPr>
          <w:pStyle w:val="Stopka"/>
        </w:pPr>
        <w:fldSimple w:instr=" PAGE   \* MERGEFORMAT ">
          <w:r w:rsidR="002F76A0">
            <w:rPr>
              <w:noProof/>
            </w:rPr>
            <w:t>1</w:t>
          </w:r>
        </w:fldSimple>
      </w:p>
    </w:sdtContent>
  </w:sdt>
  <w:p w:rsidR="008D724C" w:rsidRDefault="008D724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24C" w:rsidRDefault="008D724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6DE" w:rsidRDefault="002766DE" w:rsidP="008D724C">
      <w:pPr>
        <w:spacing w:after="0" w:line="240" w:lineRule="auto"/>
      </w:pPr>
      <w:r>
        <w:separator/>
      </w:r>
    </w:p>
  </w:footnote>
  <w:footnote w:type="continuationSeparator" w:id="1">
    <w:p w:rsidR="002766DE" w:rsidRDefault="002766DE" w:rsidP="008D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24C" w:rsidRDefault="008D724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24C" w:rsidRDefault="008D724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24C" w:rsidRDefault="008D724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40B"/>
    <w:rsid w:val="002766DE"/>
    <w:rsid w:val="002F76A0"/>
    <w:rsid w:val="0036340B"/>
    <w:rsid w:val="008D724C"/>
    <w:rsid w:val="00BE468E"/>
    <w:rsid w:val="00D12F8F"/>
    <w:rsid w:val="00F3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B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8D724C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D724C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8D7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724C"/>
  </w:style>
  <w:style w:type="paragraph" w:styleId="Stopka">
    <w:name w:val="footer"/>
    <w:basedOn w:val="Normalny"/>
    <w:link w:val="StopkaZnak"/>
    <w:uiPriority w:val="99"/>
    <w:unhideWhenUsed/>
    <w:rsid w:val="008D7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2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cp:lastPrinted>2017-06-05T05:42:00Z</cp:lastPrinted>
  <dcterms:created xsi:type="dcterms:W3CDTF">2017-06-05T05:24:00Z</dcterms:created>
  <dcterms:modified xsi:type="dcterms:W3CDTF">2017-06-05T11:39:00Z</dcterms:modified>
</cp:coreProperties>
</file>