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sz w:val="24"/>
          <w:szCs w:val="24"/>
        </w:rPr>
        <w:t xml:space="preserve">24/11/2017    S226    - - Dostawy - Ogłoszenie o zamówieniu - Procedura otwarta  </w:t>
      </w:r>
    </w:p>
    <w:p w:rsidR="004041DE" w:rsidRPr="004041DE" w:rsidRDefault="004041DE" w:rsidP="004041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anchor="id1652051-I." w:history="1">
        <w:r w:rsidRPr="004041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I.</w:t>
        </w:r>
      </w:hyperlink>
    </w:p>
    <w:p w:rsidR="004041DE" w:rsidRPr="004041DE" w:rsidRDefault="004041DE" w:rsidP="004041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anchor="id1652052-II." w:history="1">
        <w:r w:rsidRPr="004041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II.</w:t>
        </w:r>
      </w:hyperlink>
    </w:p>
    <w:p w:rsidR="004041DE" w:rsidRPr="004041DE" w:rsidRDefault="004041DE" w:rsidP="004041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anchor="id1652053-III." w:history="1">
        <w:r w:rsidRPr="004041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III.</w:t>
        </w:r>
      </w:hyperlink>
    </w:p>
    <w:p w:rsidR="004041DE" w:rsidRPr="004041DE" w:rsidRDefault="004041DE" w:rsidP="004041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anchor="id1652054-IV." w:history="1">
        <w:r w:rsidRPr="004041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IV.</w:t>
        </w:r>
      </w:hyperlink>
    </w:p>
    <w:p w:rsidR="004041DE" w:rsidRPr="004041DE" w:rsidRDefault="004041DE" w:rsidP="004041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anchor="id1652055-VI." w:history="1">
        <w:r w:rsidRPr="004041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VI.</w:t>
        </w:r>
      </w:hyperlink>
    </w:p>
    <w:p w:rsidR="004041DE" w:rsidRPr="004041DE" w:rsidRDefault="004041DE" w:rsidP="004041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b/>
          <w:bCs/>
          <w:sz w:val="24"/>
          <w:szCs w:val="24"/>
        </w:rPr>
        <w:t>Polska-Augustów: Urządzenia medyczne, farmaceutyki i produkty do pielęgnacji ciała</w:t>
      </w:r>
    </w:p>
    <w:p w:rsidR="004041DE" w:rsidRPr="004041DE" w:rsidRDefault="004041DE" w:rsidP="004041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b/>
          <w:bCs/>
          <w:sz w:val="24"/>
          <w:szCs w:val="24"/>
        </w:rPr>
        <w:t>2017/S 226-471835</w:t>
      </w:r>
    </w:p>
    <w:p w:rsidR="004041DE" w:rsidRPr="004041DE" w:rsidRDefault="004041DE" w:rsidP="004041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o zamówieniu</w:t>
      </w:r>
    </w:p>
    <w:p w:rsidR="004041DE" w:rsidRPr="004041DE" w:rsidRDefault="004041DE" w:rsidP="004041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b/>
          <w:bCs/>
          <w:sz w:val="24"/>
          <w:szCs w:val="24"/>
        </w:rPr>
        <w:t>Dostawy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sz w:val="24"/>
          <w:szCs w:val="24"/>
        </w:rPr>
        <w:t>Dyrektywa 2004/18/WE</w:t>
      </w:r>
    </w:p>
    <w:p w:rsidR="004041DE" w:rsidRPr="004041DE" w:rsidRDefault="004041DE" w:rsidP="00404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sz w:val="24"/>
          <w:szCs w:val="24"/>
        </w:rPr>
        <w:t>Sekcja I: Instytucja zamawiająca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I.1)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Nazwa, adresy i punkty kontaktowe</w:t>
      </w:r>
    </w:p>
    <w:p w:rsidR="004041DE" w:rsidRPr="004041DE" w:rsidRDefault="004041DE" w:rsidP="00404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Samodzielny Publiczny Zakład Opieki Zdrowotnej w Augustowie</w:t>
      </w: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ul. Szpitalna 12</w:t>
      </w: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Osoba do kontaktów: Adam Bartnicki</w:t>
      </w: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16-300 Augustów</w:t>
      </w: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Polska</w:t>
      </w: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Tel.: +48 876444259</w:t>
      </w: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E-mail: </w:t>
      </w:r>
      <w:hyperlink r:id="rId10" w:history="1">
        <w:r w:rsidRPr="004041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adam.bartnicki7@wp.pl</w:t>
        </w:r>
      </w:hyperlink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Faks: +48 876433419</w:t>
      </w:r>
    </w:p>
    <w:p w:rsidR="004041DE" w:rsidRPr="004041DE" w:rsidRDefault="004041DE" w:rsidP="00404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Adresy internetowe:</w:t>
      </w: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041DE" w:rsidRPr="004041DE" w:rsidRDefault="004041DE" w:rsidP="00404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Ogólny adres instytucji zamawiającej: </w:t>
      </w:r>
      <w:hyperlink r:id="rId11" w:tgtFrame="_blank" w:history="1">
        <w:r w:rsidRPr="004041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www.spzoz.augustow.pl</w:t>
        </w:r>
      </w:hyperlink>
    </w:p>
    <w:p w:rsidR="004041DE" w:rsidRPr="004041DE" w:rsidRDefault="004041DE" w:rsidP="00404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Więcej informacji można uzyskać pod adresem:</w:t>
      </w: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Powyższy(-e) punkt(-y) kontaktowy(-e)</w:t>
      </w:r>
    </w:p>
    <w:p w:rsidR="004041DE" w:rsidRPr="004041DE" w:rsidRDefault="004041DE" w:rsidP="00404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Specyfikacje i dokumenty dodatkowe (w tym dokumenty dotyczące dialogu konkurencyjnego oraz dynamicznego systemu zakupów) można uzyskać pod adresem:</w:t>
      </w: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Powyższy(-e) punkt(-y) kontaktowy(-e)</w:t>
      </w:r>
    </w:p>
    <w:p w:rsidR="004041DE" w:rsidRPr="004041DE" w:rsidRDefault="004041DE" w:rsidP="00404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Oferty lub wnioski o dopuszczenie do udziału w postępowaniu należy przesyłać na adres:</w:t>
      </w: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Powyższy(-e) punkt(-y) kontaktowy(-e)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I.2)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Rodzaj instytucji zamawiającej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Organ władzy regionalnej lub lokalnej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I.3)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Główny przedmiot lub przedmioty działalności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Zdrowie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I.4)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Udzielenie zamówienia w imieniu innych instytucji zamawiających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Instytucja zamawiająca dokonuje zakupu w imieniu innych instytucji zamawiających: nie</w:t>
      </w:r>
    </w:p>
    <w:p w:rsidR="004041DE" w:rsidRPr="004041DE" w:rsidRDefault="004041DE" w:rsidP="00404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sz w:val="24"/>
          <w:szCs w:val="24"/>
        </w:rPr>
        <w:lastRenderedPageBreak/>
        <w:t>Sekcja II: Przedmiot zamówienia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II.1)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II.1.1)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 nadana zamówieniu przez instytucję zamawiającą: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Dostawa na potrzeby Samodzielnego Publicznego Zakładu Opieki Zdrowotnej w Augustowie aparatury medycznej.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II.1.2)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Rodzaj zamówienia oraz lokalizacja robót budowlanych, miejsce realizacji dostawy lub świadczenia usług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Dostawy</w:t>
      </w: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Kod NUTS 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II.1.3)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zamówienia publicznego, umowy ramowej lub dynamicznego systemu zakupów (DSZ)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II.1.4)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umowy ramowej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II.1.5)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 zamówienia lub zakupu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Dostawa na potrzeby Samodzielnego Publicznego Zakładu Opieki Zdrowotnej w Augustowie aparatury medycznej o wartości szacunkowej mniejszej niż kwoty określone w przepisach wydanych na podstawie art. 11 ust. 8.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II.1.6)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4041DE" w:rsidRPr="004041DE" w:rsidRDefault="004041DE" w:rsidP="00404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II.1.7)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Porozumienia w sprawie zamówień rządowych (GPA)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II.1.8)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Części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To zamówienie podzielone jest na części: tak</w:t>
      </w: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Oferty można składać w odniesieniu do wszystkich części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II.1.9)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 zamówienia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Całkowita wielkość lub zakres: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wznowieniach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II.3)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Czas trwania zamówienia lub termin realizacji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w dniach: 7 (od udzielenia zamówienia)</w:t>
      </w:r>
    </w:p>
    <w:p w:rsidR="004041DE" w:rsidRPr="004041DE" w:rsidRDefault="004041DE" w:rsidP="00404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sz w:val="24"/>
          <w:szCs w:val="24"/>
        </w:rPr>
        <w:t>Informacje o częściach zamówienia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sz w:val="24"/>
          <w:szCs w:val="24"/>
        </w:rPr>
        <w:t>Część nr: 1 Nazwa: Aparatura medyczna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Defibrylator.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4041DE" w:rsidRPr="004041DE" w:rsidRDefault="004041DE" w:rsidP="00404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sz w:val="24"/>
          <w:szCs w:val="24"/>
        </w:rPr>
        <w:t>Część nr: 2 Nazwa: Aparatura medyczna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Stolik zabiegowy – 3 sztuki.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4041DE" w:rsidRPr="004041DE" w:rsidRDefault="004041DE" w:rsidP="00404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33000000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sz w:val="24"/>
          <w:szCs w:val="24"/>
        </w:rPr>
        <w:t>Część nr: 3 Nazwa: Aparatura medyczna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Komplet narzędzi zabiegowych.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4041DE" w:rsidRPr="004041DE" w:rsidRDefault="004041DE" w:rsidP="00404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sz w:val="24"/>
          <w:szCs w:val="24"/>
        </w:rPr>
        <w:t>Część nr: 4 Nazwa: Aparatura medyczna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Aparat do </w:t>
      </w:r>
      <w:proofErr w:type="spellStart"/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kioterapii</w:t>
      </w:r>
      <w:proofErr w:type="spellEnd"/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ciekłym azotem.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4041DE" w:rsidRPr="004041DE" w:rsidRDefault="004041DE" w:rsidP="00404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sz w:val="24"/>
          <w:szCs w:val="24"/>
        </w:rPr>
        <w:t>Część nr: 5 Nazwa: Aparatura medyczna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Zestaw komputerowy – 2 sztuki.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4041DE" w:rsidRPr="004041DE" w:rsidRDefault="004041DE" w:rsidP="00404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sz w:val="24"/>
          <w:szCs w:val="24"/>
        </w:rPr>
        <w:t>Część nr: 6 Nazwa: Aparatura medyczna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Urządzenie biurowe wielofunkcyjne.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4041DE" w:rsidRPr="004041DE" w:rsidRDefault="004041DE" w:rsidP="00404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4041DE" w:rsidRPr="004041DE" w:rsidRDefault="004041DE" w:rsidP="00404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sz w:val="24"/>
          <w:szCs w:val="24"/>
        </w:rPr>
        <w:lastRenderedPageBreak/>
        <w:t>Sekcja III: Informacje o charakterze prawnym, ekonomicznym, finansowym i technicznym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III.1)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Warunki dotyczące zamówienia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III.1.1)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Wymagane wadia i gwarancje: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Zadanie nr 1 – 350 PLN, Zadanie nr 2 – 100 PLN, Zadanie nr 3 – 350 PLN, Zadanie nr 4 – 350 PLN, Zadanie nr 5 – 200 PLN, Zadanie nr 6 – 250 PLN.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III.1.2)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Główne warunki finansowe i uzgodnienia płatnicze i/lub odniesienie do odpowiednich przepisów je regulujących: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III.1.3)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Forma prawna, jaką musi przyjąć grupa wykonawców, której zostanie udzielone zamówienie: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III.1.4)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Inne szczególne warunki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III.2)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Warunki udziału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III.2.1)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Sytuacja podmiotowa wykonawców, w tym wymogi związane z wpisem do rejestru zawodowego lub handlowego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III.2.2)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Zdolność ekonomiczna i finansowa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III.2.3)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Kwalifikacje techniczne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III.2.4)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zamówieniach zastrzeżonych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III.3)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Specyficzne warunki dotyczące zamówień na usługi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III.3.1)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dotyczące określonego zawodu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III.3.2)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Osoby odpowiedzialne za wykonanie usługi</w:t>
      </w:r>
    </w:p>
    <w:p w:rsidR="004041DE" w:rsidRPr="004041DE" w:rsidRDefault="004041DE" w:rsidP="00404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sz w:val="24"/>
          <w:szCs w:val="24"/>
        </w:rPr>
        <w:t>Sekcja IV: Procedura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IV.1)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Rodzaj procedury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IV.1.1)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Rodzaj procedury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Otwarta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IV.1.2)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Ograniczenie liczby wykonawców, którzy zostaną zaproszeni do składania ofert lub do udziału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IV.1.3)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Zmniejszenie liczby wykonawców podczas negocjacji lub dialogu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IV.2)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IV.2.1)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041DE" w:rsidRPr="004041DE" w:rsidRDefault="004041DE" w:rsidP="00404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Oferta najkorzystniejsza ekonomicznie z uwzględnieniem kryteriów kryteria określone poniżej</w:t>
      </w:r>
    </w:p>
    <w:p w:rsidR="004041DE" w:rsidRPr="004041DE" w:rsidRDefault="004041DE" w:rsidP="00404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1. Cena. Waga 60</w:t>
      </w:r>
    </w:p>
    <w:p w:rsidR="004041DE" w:rsidRPr="004041DE" w:rsidRDefault="004041DE" w:rsidP="00404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2. Gwarancja. Waga 30</w:t>
      </w:r>
    </w:p>
    <w:p w:rsidR="004041DE" w:rsidRPr="004041DE" w:rsidRDefault="004041DE" w:rsidP="00404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3. Okres bezpłatnego serwisu. Waga 10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IV.2.2)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aukcji elektronicznej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Wykorzystana będzie aukcja elektroniczna: nie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IV.3)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administracyjne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IV.3.1)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Numer referencyjny nadany sprawie przez instytucję zamawiającą: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19/ZP/2017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IV.3.2)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Poprzednie publikacje dotyczące tego samego zamówienia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IV.3.3)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Warunki otrzymania specyfikacji, dokumentów dodatkowych lub dokumentu opisowego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IV.3.4)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Termin składania ofert lub wniosków o dopuszczenie do udziału w postępowaniu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3.1.2018 - 09:00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IV.3.5)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Data wysłania zaproszeń do składania ofert lub do udziału zakwalifikowanym kandydatom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IV.3.6)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Języki, w których można sporządzać oferty lub wnioski o dopuszczenie do udziału w postępowaniu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polski.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IV.3.7)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Minimalny okres, w którym oferent będzie związany ofertą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w dniach: 60 (od ustalonej daty składania ofert)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IV.3.8)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Warunki otwarcia ofert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Data: 3.1.2018 - 9:10</w:t>
      </w: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Osoby upoważnione do obecności podczas otwarcia ofert: tak</w:t>
      </w: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Dodatkowe informacje o osobach upoważnionych i procedurze otwarcia: Bogusław Falkowski, Adam Bartnicki, Wioletta Tomaszycka – Bednarczyk, Mariola </w:t>
      </w:r>
      <w:proofErr w:type="spellStart"/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Ryhorowicz</w:t>
      </w:r>
      <w:proofErr w:type="spellEnd"/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, Jerzy Mazur, Daniel Wasilewski.</w:t>
      </w:r>
    </w:p>
    <w:p w:rsidR="004041DE" w:rsidRPr="004041DE" w:rsidRDefault="004041DE" w:rsidP="00404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sz w:val="24"/>
          <w:szCs w:val="24"/>
        </w:rPr>
        <w:t>Sekcja VI: Informacje uzupełniające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VI.1)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powtarzającym się charakterze zamówienia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VI.2)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Podać odniesienie do projektu (projektów) i/lub programu (programów): Projekt realizowany w ramach Europejskiego Funduszu Rozwoju Regionalnego – Projekt Nr LT-PL-1R-021 „ Powiaty </w:t>
      </w:r>
      <w:proofErr w:type="spellStart"/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Alytus</w:t>
      </w:r>
      <w:proofErr w:type="spellEnd"/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Augustów – bezpieczne miejsce do życia i rozwoju zdrowej rodziny”.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VI.3)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VI.4)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Procedury odwoławcze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VI.4.1)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Organ odpowiedzialny za procedury odwoławcze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VI.4.2)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Składanie odwołań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VI.4.3)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Źródło, gdzie można uzyskać informacje na temat składania odwołań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VI.5)</w:t>
      </w:r>
      <w:r w:rsidRPr="0040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Data wysłania niniejszego ogłoszenia:</w:t>
      </w:r>
    </w:p>
    <w:p w:rsidR="004041DE" w:rsidRPr="004041DE" w:rsidRDefault="004041DE" w:rsidP="004041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1DE">
        <w:rPr>
          <w:rFonts w:ascii="Times New Roman" w:eastAsia="Times New Roman" w:hAnsi="Times New Roman" w:cs="Times New Roman"/>
          <w:color w:val="000000"/>
          <w:sz w:val="24"/>
          <w:szCs w:val="24"/>
        </w:rPr>
        <w:t>23.11.2017</w:t>
      </w:r>
    </w:p>
    <w:p w:rsidR="009D4B21" w:rsidRDefault="009D4B21"/>
    <w:sectPr w:rsidR="009D4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342C0"/>
    <w:multiLevelType w:val="multilevel"/>
    <w:tmpl w:val="E3C0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041DE"/>
    <w:rsid w:val="004041DE"/>
    <w:rsid w:val="009D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4041DE"/>
  </w:style>
  <w:style w:type="character" w:customStyle="1" w:styleId="oj">
    <w:name w:val="oj"/>
    <w:basedOn w:val="Domylnaczcionkaakapitu"/>
    <w:rsid w:val="004041DE"/>
  </w:style>
  <w:style w:type="character" w:customStyle="1" w:styleId="heading">
    <w:name w:val="heading"/>
    <w:basedOn w:val="Domylnaczcionkaakapitu"/>
    <w:rsid w:val="004041DE"/>
  </w:style>
  <w:style w:type="character" w:styleId="Hipercze">
    <w:name w:val="Hyperlink"/>
    <w:basedOn w:val="Domylnaczcionkaakapitu"/>
    <w:uiPriority w:val="99"/>
    <w:semiHidden/>
    <w:unhideWhenUsed/>
    <w:rsid w:val="004041D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0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grseq">
    <w:name w:val="tigrseq"/>
    <w:basedOn w:val="Normalny"/>
    <w:rsid w:val="0040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ark">
    <w:name w:val="nomark"/>
    <w:basedOn w:val="Domylnaczcionkaakapitu"/>
    <w:rsid w:val="004041DE"/>
  </w:style>
  <w:style w:type="character" w:customStyle="1" w:styleId="timark">
    <w:name w:val="timark"/>
    <w:basedOn w:val="Domylnaczcionkaakapitu"/>
    <w:rsid w:val="004041DE"/>
  </w:style>
  <w:style w:type="paragraph" w:customStyle="1" w:styleId="addr">
    <w:name w:val="addr"/>
    <w:basedOn w:val="Normalny"/>
    <w:rsid w:val="0040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">
    <w:name w:val="ft"/>
    <w:basedOn w:val="Normalny"/>
    <w:rsid w:val="0040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url">
    <w:name w:val="txurl"/>
    <w:basedOn w:val="Normalny"/>
    <w:rsid w:val="0040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cpv">
    <w:name w:val="txcpv"/>
    <w:basedOn w:val="Normalny"/>
    <w:rsid w:val="0040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pvcode">
    <w:name w:val="cpvcode"/>
    <w:basedOn w:val="Domylnaczcionkaakapitu"/>
    <w:rsid w:val="004041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4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7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4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5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5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97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0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7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5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8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5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7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1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4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9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3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0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52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4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7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2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6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2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3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8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7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89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3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3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6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4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8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9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0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8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9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7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9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0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0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9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TED/notice/udl?uri=TED:NOTICE:471835-2017:TEXT:PL: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ed.europa.eu/TED/notice/udl?uri=TED:NOTICE:471835-2017:TEXT:PL: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d.europa.eu/TED/notice/udl?uri=TED:NOTICE:471835-2017:TEXT:PL:HTML" TargetMode="External"/><Relationship Id="rId11" Type="http://schemas.openxmlformats.org/officeDocument/2006/relationships/hyperlink" Target="http://www.spzoz.augustow.pl" TargetMode="External"/><Relationship Id="rId5" Type="http://schemas.openxmlformats.org/officeDocument/2006/relationships/hyperlink" Target="http://ted.europa.eu/TED/notice/udl?uri=TED:NOTICE:471835-2017:TEXT:PL:HTML" TargetMode="External"/><Relationship Id="rId10" Type="http://schemas.openxmlformats.org/officeDocument/2006/relationships/hyperlink" Target="mailto:adam.bartnicki7@wp.pl?subject=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d.europa.eu/TED/notice/udl?uri=TED:NOTICE:471835-2017:TEXT:PL: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1173</Words>
  <Characters>7044</Characters>
  <Application>Microsoft Office Word</Application>
  <DocSecurity>0</DocSecurity>
  <Lines>58</Lines>
  <Paragraphs>16</Paragraphs>
  <ScaleCrop>false</ScaleCrop>
  <Company>Your Company Name</Company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2017-11-24T11:03:00Z</dcterms:created>
  <dcterms:modified xsi:type="dcterms:W3CDTF">2017-11-24T11:03:00Z</dcterms:modified>
</cp:coreProperties>
</file>