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t xml:space="preserve">Ogłoszenie nr 309440 - 2016 z dnia 2016-09-16 r. </w:t>
      </w:r>
    </w:p>
    <w:p w:rsidR="0092703B" w:rsidRPr="0092703B" w:rsidRDefault="0092703B" w:rsidP="00927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t>Augustów: Dostawa gazów medycznych dla SPZOZ w Augustowie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Dostawy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t xml:space="preserve"> obowiązkowe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2703B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92703B">
        <w:rPr>
          <w:rFonts w:ascii="Times New Roman" w:eastAsia="Times New Roman" w:hAnsi="Times New Roman" w:cs="Times New Roman"/>
          <w:sz w:val="24"/>
          <w:szCs w:val="24"/>
        </w:rPr>
        <w:t xml:space="preserve">, nie mniejszy niż 30%, osób zatrudnionych przez zakłady pracy chronionej lub wykonawców albo ich jednostki (w %)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</w:p>
    <w:p w:rsidR="0092703B" w:rsidRPr="0092703B" w:rsidRDefault="0092703B" w:rsidP="009270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Zdrowotnej, krajowy numer identyfikacyjny 79031703800000, ul. ul. Szpitalna  12, 16300   Augustów, woj. podlaskie, państwo , tel. 876 433 411, e-mail spzoz6@wp.pl, faks 876 433 419.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>Adres strony internetowej (URL): www.spzoz.augusow.pl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9270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>www.spzoz.augustow.pl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>www.spzoz.augustow.pl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t>Dostawa gazów medycznych dla SPZOZ w Augustowie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t>12?ZP/2016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92703B" w:rsidRPr="0092703B" w:rsidRDefault="0092703B" w:rsidP="00927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t xml:space="preserve">dostawy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Tak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wszystkich części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92703B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t>Dostawa gazów medycznych dla SPZOZ w Augustowie o wartości szacunkowej zamówienia mniejszej niż kwoty określone w przepisach wydanych na podstawie art. 11 ust. 8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t>24111140-8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92703B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</w:t>
      </w:r>
      <w:proofErr w:type="spellStart"/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i 7 lub w art. 134 ust. 6 </w:t>
      </w:r>
      <w:proofErr w:type="spellStart"/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ustawy </w:t>
      </w:r>
      <w:proofErr w:type="spellStart"/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t>Okres w miesiącach: 12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III.2.1) Podstawy wykluczenia określone w art. 24 ust. 1 ustawy </w:t>
      </w:r>
      <w:proofErr w:type="spellStart"/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III.2.2) Zamawiający przewiduje wykluczenie wykonawcy na podstawie art. 24 ust. 5 ustawy </w:t>
      </w:r>
      <w:proofErr w:type="spellStart"/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92703B">
        <w:rPr>
          <w:rFonts w:ascii="Times New Roman" w:eastAsia="Times New Roman" w:hAnsi="Times New Roman" w:cs="Times New Roman"/>
          <w:sz w:val="24"/>
          <w:szCs w:val="24"/>
        </w:rPr>
        <w:t xml:space="preserve"> tak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przewiduje następujące fakultatywne podstawy wykluczenia: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</w:t>
      </w:r>
      <w:proofErr w:type="spellStart"/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III.3) - III.6)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Złożenie oferty wariantowej dopuszcza się tylko z jednoczesnym złożeniem oferty zasadniczej: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t>Liczba wykonawców  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>Maksymalna liczba wykonawców  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9270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92703B" w:rsidRPr="0092703B" w:rsidTr="00927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703B" w:rsidRPr="0092703B" w:rsidRDefault="0092703B" w:rsidP="0092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03B">
              <w:rPr>
                <w:rFonts w:ascii="Times New Roman" w:eastAsia="Times New Roman" w:hAnsi="Times New Roman" w:cs="Times New Roman"/>
                <w:sz w:val="24"/>
                <w:szCs w:val="24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92703B" w:rsidRPr="0092703B" w:rsidRDefault="0092703B" w:rsidP="0092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03B">
              <w:rPr>
                <w:rFonts w:ascii="Times New Roman" w:eastAsia="Times New Roman" w:hAnsi="Times New Roman" w:cs="Times New Roman"/>
                <w:sz w:val="24"/>
                <w:szCs w:val="24"/>
              </w:rPr>
              <w:t>czas trwania etapu</w:t>
            </w:r>
          </w:p>
        </w:tc>
      </w:tr>
      <w:tr w:rsidR="0092703B" w:rsidRPr="0092703B" w:rsidTr="00927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703B" w:rsidRPr="0092703B" w:rsidRDefault="0092703B" w:rsidP="0092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2703B" w:rsidRPr="0092703B" w:rsidRDefault="0092703B" w:rsidP="0092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Czy wykonawcy, którzy nie złożyli nowych postąpień, zostaną zakwalifikowani do następnego etapu: nie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2"/>
        <w:gridCol w:w="1049"/>
      </w:tblGrid>
      <w:tr w:rsidR="0092703B" w:rsidRPr="0092703B" w:rsidTr="00927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703B" w:rsidRPr="0092703B" w:rsidRDefault="0092703B" w:rsidP="0092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0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92703B" w:rsidRPr="0092703B" w:rsidRDefault="0092703B" w:rsidP="0092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0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Znaczenie</w:t>
            </w:r>
          </w:p>
        </w:tc>
      </w:tr>
      <w:tr w:rsidR="0092703B" w:rsidRPr="0092703B" w:rsidTr="00927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703B" w:rsidRPr="0092703B" w:rsidRDefault="0092703B" w:rsidP="0092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03B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92703B" w:rsidRPr="0092703B" w:rsidRDefault="0092703B" w:rsidP="0092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03B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2703B" w:rsidRPr="0092703B" w:rsidTr="00927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703B" w:rsidRPr="0092703B" w:rsidRDefault="0092703B" w:rsidP="0092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03B">
              <w:rPr>
                <w:rFonts w:ascii="Times New Roman" w:eastAsia="Times New Roman" w:hAnsi="Times New Roman" w:cs="Times New Roman"/>
                <w:sz w:val="24"/>
                <w:szCs w:val="24"/>
              </w:rPr>
              <w:t>Termin dostawy</w:t>
            </w:r>
          </w:p>
        </w:tc>
        <w:tc>
          <w:tcPr>
            <w:tcW w:w="0" w:type="auto"/>
            <w:vAlign w:val="center"/>
            <w:hideMark/>
          </w:tcPr>
          <w:p w:rsidR="0092703B" w:rsidRPr="0092703B" w:rsidRDefault="0092703B" w:rsidP="0092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0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</w:t>
      </w:r>
      <w:proofErr w:type="spellStart"/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bez przeprowadzenia negocjacji nie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nie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nie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nie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92703B" w:rsidRPr="0092703B" w:rsidTr="00927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703B" w:rsidRPr="0092703B" w:rsidRDefault="0092703B" w:rsidP="0092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03B">
              <w:rPr>
                <w:rFonts w:ascii="Times New Roman" w:eastAsia="Times New Roman" w:hAnsi="Times New Roman" w:cs="Times New Roman"/>
                <w:sz w:val="24"/>
                <w:szCs w:val="24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92703B" w:rsidRPr="0092703B" w:rsidRDefault="0092703B" w:rsidP="0092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03B">
              <w:rPr>
                <w:rFonts w:ascii="Times New Roman" w:eastAsia="Times New Roman" w:hAnsi="Times New Roman" w:cs="Times New Roman"/>
                <w:sz w:val="24"/>
                <w:szCs w:val="24"/>
              </w:rPr>
              <w:t>czas trwania etapu</w:t>
            </w:r>
          </w:p>
        </w:tc>
      </w:tr>
      <w:tr w:rsidR="0092703B" w:rsidRPr="0092703B" w:rsidTr="00927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703B" w:rsidRPr="0092703B" w:rsidRDefault="0092703B" w:rsidP="0092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2703B" w:rsidRPr="0092703B" w:rsidRDefault="0092703B" w:rsidP="0092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nie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t xml:space="preserve">Termin otwarcia licytacji elektronicznej: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92703B" w:rsidRPr="0092703B" w:rsidRDefault="0092703B" w:rsidP="009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9270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Data: 27/09/2016, godzina: 10:00,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  <w:t xml:space="preserve">&gt;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t xml:space="preserve">okres w dniach: 30 (od ostatecznego terminu składania ofert)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IV.6.4) Przewiduje się unieważnienie postępowania o udzielenie zamówienia, w przypadku nieprzyznania środków pochodzących z budżetu Unii Europejskiej oraz </w:t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niepodlegających zwrotowi środków z pomocy udzielonej przez państwa członkowskie Europejskiego Porozumienia o Wolnym Handlu (EFTA), które miały być przeznaczone na sfinansowanie całości lub części zamówienia: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92703B">
        <w:rPr>
          <w:rFonts w:ascii="Times New Roman" w:eastAsia="Times New Roman" w:hAnsi="Times New Roman" w:cs="Times New Roman"/>
          <w:sz w:val="24"/>
          <w:szCs w:val="24"/>
        </w:rPr>
        <w:br/>
      </w:r>
      <w:r w:rsidRPr="0092703B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</w:p>
    <w:p w:rsidR="005E6AEB" w:rsidRDefault="005E6AEB"/>
    <w:sectPr w:rsidR="005E6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2703B"/>
    <w:rsid w:val="005E6AEB"/>
    <w:rsid w:val="00927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1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3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0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4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5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7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2051</Words>
  <Characters>12308</Characters>
  <Application>Microsoft Office Word</Application>
  <DocSecurity>0</DocSecurity>
  <Lines>102</Lines>
  <Paragraphs>28</Paragraphs>
  <ScaleCrop>false</ScaleCrop>
  <Company>Your Company Name</Company>
  <LinksUpToDate>false</LinksUpToDate>
  <CharactersWithSpaces>14331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2016-09-16T09:36:00Z</dcterms:created>
  <dcterms:modified xsi:type="dcterms:W3CDTF">2016-09-16T09:36:00Z</dcterms:modified>
</cp:coreProperties>
</file>