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0" w:rsidRPr="00AD51ED" w:rsidRDefault="00C63CBB" w:rsidP="00C63CBB">
      <w:pPr>
        <w:spacing w:line="240" w:lineRule="atLeast"/>
        <w:jc w:val="right"/>
        <w:rPr>
          <w:rFonts w:ascii="Tahoma" w:hAnsi="Tahoma" w:cs="Tahoma"/>
          <w:b/>
          <w:sz w:val="20"/>
          <w:szCs w:val="20"/>
        </w:rPr>
      </w:pPr>
      <w:r w:rsidRPr="00AD51ED">
        <w:rPr>
          <w:rFonts w:ascii="Tahoma" w:hAnsi="Tahoma" w:cs="Tahoma"/>
          <w:b/>
          <w:sz w:val="20"/>
          <w:szCs w:val="20"/>
        </w:rPr>
        <w:t>Załącznik nr 4 do SIWZ</w:t>
      </w:r>
    </w:p>
    <w:p w:rsidR="00C63CBB" w:rsidRPr="00AD51ED" w:rsidRDefault="00C63CBB" w:rsidP="00D47580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C63CBB" w:rsidRPr="00AD51ED" w:rsidRDefault="00C63CBB" w:rsidP="00D47580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pStyle w:val="Tekstpodstawowy"/>
        <w:rPr>
          <w:rFonts w:cs="Tahoma"/>
          <w:szCs w:val="20"/>
        </w:rPr>
      </w:pPr>
      <w:r w:rsidRPr="00AD51ED">
        <w:rPr>
          <w:rFonts w:cs="Tahoma"/>
          <w:b/>
          <w:iCs/>
          <w:color w:val="000000"/>
          <w:szCs w:val="20"/>
        </w:rPr>
        <w:t>INFORMACJE O ZAMAWIAJĄCYM</w:t>
      </w:r>
    </w:p>
    <w:tbl>
      <w:tblPr>
        <w:tblpPr w:leftFromText="141" w:rightFromText="141" w:vertAnchor="text" w:tblpX="-2" w:tblpY="271"/>
        <w:tblOverlap w:val="never"/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28"/>
      </w:tblGrid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Pełna nazwa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Adres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Kod/ Miejscowość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REGON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NIP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KRS                                            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Numer konta bankowego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Strona www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WWW-mail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Samodzielny Publiczny Zakład Opieki Zdrowotnej w Augustowie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ul. Szpitalna 12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16-300 Augustów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790317038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846-13-75-707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51ED">
              <w:rPr>
                <w:rFonts w:ascii="Tahoma" w:hAnsi="Tahoma" w:cs="Tahoma"/>
                <w:color w:val="000000"/>
                <w:sz w:val="20"/>
                <w:szCs w:val="20"/>
              </w:rPr>
              <w:t>0000037781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37 1440 1101 0000 0000 0974 4177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www.spzoz.augustow.pl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D47580" w:rsidRPr="00AD51ED" w:rsidRDefault="00C85924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D47580" w:rsidRPr="00AD51ED">
                <w:rPr>
                  <w:rStyle w:val="Hipercze"/>
                  <w:rFonts w:ascii="Tahoma" w:hAnsi="Tahoma" w:cs="Tahoma"/>
                  <w:sz w:val="20"/>
                  <w:szCs w:val="20"/>
                </w:rPr>
                <w:t>spzoz6@wp.pl</w:t>
              </w:r>
            </w:hyperlink>
          </w:p>
        </w:tc>
      </w:tr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Siedziba główna</w:t>
            </w:r>
            <w:r w:rsidRPr="00AD51ED">
              <w:rPr>
                <w:rFonts w:ascii="Tahoma" w:hAnsi="Tahoma" w:cs="Tahoma"/>
                <w:sz w:val="20"/>
                <w:szCs w:val="20"/>
              </w:rPr>
              <w:t>(adres)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0" w:rsidRPr="00AD51ED" w:rsidRDefault="00D47580" w:rsidP="00950064">
            <w:pPr>
              <w:spacing w:before="2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16-300 Augustów, ul. Szpitalna 12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Miejsca ubezpieczenia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i/>
                <w:sz w:val="20"/>
                <w:szCs w:val="20"/>
              </w:rPr>
              <w:t>(lokalizacje, odziały ubezpieczającego – dokładne adresy)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0" w:rsidRPr="00AD51ED" w:rsidRDefault="00D47580" w:rsidP="00950064">
            <w:pPr>
              <w:spacing w:before="2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16-300 Augustów, ul. Szpitalna 12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Rok założenia firmy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0" w:rsidRPr="00AD51ED" w:rsidRDefault="00D47580" w:rsidP="00950064">
            <w:pPr>
              <w:spacing w:before="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51ED">
              <w:rPr>
                <w:rFonts w:ascii="Tahoma" w:hAnsi="Tahoma" w:cs="Tahoma"/>
                <w:color w:val="000000"/>
                <w:sz w:val="20"/>
                <w:szCs w:val="20"/>
              </w:rPr>
              <w:t>1997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7580" w:rsidRPr="00AD51ED" w:rsidRDefault="00D47580" w:rsidP="00D47580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Kontrakt z NFZ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580" w:rsidRPr="00AD51ED" w:rsidRDefault="0064372B" w:rsidP="0095006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bCs/>
                <w:sz w:val="20"/>
                <w:szCs w:val="20"/>
              </w:rPr>
              <w:t>21 558 759,13 zł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7580" w:rsidRPr="00AD51ED" w:rsidRDefault="00D47580" w:rsidP="00D47580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Kontrakt z NFZ 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580" w:rsidRPr="00AD51ED" w:rsidRDefault="0064372B" w:rsidP="00950064">
            <w:pPr>
              <w:snapToGrid w:val="0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AD51ED">
              <w:rPr>
                <w:rFonts w:ascii="Tahoma" w:hAnsi="Tahoma" w:cs="Tahoma"/>
                <w:bCs/>
                <w:sz w:val="20"/>
                <w:szCs w:val="20"/>
              </w:rPr>
              <w:t>20 143 589,90 zł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zatrudnionych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0" w:rsidRPr="00AD51ED" w:rsidRDefault="0064372B" w:rsidP="00950064">
            <w:pPr>
              <w:spacing w:before="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254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łóżek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0" w:rsidRPr="00AD51ED" w:rsidRDefault="00D47580" w:rsidP="00950064">
            <w:pPr>
              <w:spacing w:before="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17</w:t>
            </w:r>
            <w:r w:rsidR="0064372B" w:rsidRPr="00AD5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Opis prowadzonej działalności</w:t>
            </w:r>
          </w:p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0" w:rsidRPr="00AD51ED" w:rsidRDefault="00D47580" w:rsidP="0095006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Porady lekarskie, wizyty domowe, zabiegi, lecznictwo otwarte, lecznictwo zamknięte, transport chorych, konsultacje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PKD </w:t>
            </w:r>
            <w:r w:rsidRPr="00AD51ED">
              <w:rPr>
                <w:rFonts w:ascii="Tahoma" w:hAnsi="Tahoma" w:cs="Tahoma"/>
                <w:sz w:val="20"/>
                <w:szCs w:val="20"/>
              </w:rPr>
              <w:t>(z opisem)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0" w:rsidRPr="00AD51ED" w:rsidRDefault="00D47580" w:rsidP="00950064">
            <w:pPr>
              <w:spacing w:before="20"/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bCs/>
                <w:sz w:val="20"/>
                <w:szCs w:val="20"/>
              </w:rPr>
              <w:t>86.10.Z Działalność szpitali</w:t>
            </w:r>
          </w:p>
        </w:tc>
      </w:tr>
      <w:tr w:rsidR="00D47580" w:rsidRPr="00AD51ED" w:rsidTr="0095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9"/>
        </w:trPr>
        <w:tc>
          <w:tcPr>
            <w:tcW w:w="3614" w:type="dxa"/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Numer rejestracji ZOZ</w:t>
            </w:r>
          </w:p>
        </w:tc>
        <w:tc>
          <w:tcPr>
            <w:tcW w:w="5528" w:type="dxa"/>
            <w:vAlign w:val="center"/>
          </w:tcPr>
          <w:p w:rsidR="00D47580" w:rsidRPr="00AD51ED" w:rsidRDefault="00D47580" w:rsidP="0095006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bCs/>
                <w:sz w:val="20"/>
                <w:szCs w:val="20"/>
              </w:rPr>
              <w:t>20-00104</w:t>
            </w:r>
          </w:p>
        </w:tc>
      </w:tr>
      <w:tr w:rsidR="00D47580" w:rsidRPr="00AD51ED" w:rsidTr="0095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9"/>
        </w:trPr>
        <w:tc>
          <w:tcPr>
            <w:tcW w:w="3614" w:type="dxa"/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Numer rejestru podmiotów wykonujących działalność leczniczą </w:t>
            </w:r>
          </w:p>
        </w:tc>
        <w:tc>
          <w:tcPr>
            <w:tcW w:w="5528" w:type="dxa"/>
            <w:vAlign w:val="center"/>
          </w:tcPr>
          <w:p w:rsidR="00D47580" w:rsidRPr="00AD51ED" w:rsidRDefault="00D47580" w:rsidP="0095006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000000010716</w:t>
            </w:r>
          </w:p>
        </w:tc>
      </w:tr>
      <w:tr w:rsidR="00D47580" w:rsidRPr="00AD51ED" w:rsidTr="0095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9"/>
        </w:trPr>
        <w:tc>
          <w:tcPr>
            <w:tcW w:w="3614" w:type="dxa"/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Przedsiębiorstwa podmiotu leczniczego</w:t>
            </w:r>
          </w:p>
        </w:tc>
        <w:tc>
          <w:tcPr>
            <w:tcW w:w="5528" w:type="dxa"/>
            <w:vAlign w:val="center"/>
          </w:tcPr>
          <w:p w:rsidR="00D47580" w:rsidRPr="00AD51ED" w:rsidRDefault="00D47580" w:rsidP="00950064">
            <w:pPr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1.Szpital</w:t>
            </w:r>
          </w:p>
          <w:p w:rsidR="00D47580" w:rsidRPr="00AD51ED" w:rsidRDefault="00D47580" w:rsidP="00950064">
            <w:pPr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2.Poradnie Specjalistyczne</w:t>
            </w:r>
          </w:p>
          <w:p w:rsidR="00D47580" w:rsidRPr="00AD51ED" w:rsidRDefault="00D47580" w:rsidP="00950064">
            <w:pPr>
              <w:ind w:left="25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580" w:rsidRPr="00AD51ED" w:rsidTr="0095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9"/>
        </w:trPr>
        <w:tc>
          <w:tcPr>
            <w:tcW w:w="3614" w:type="dxa"/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Organ Założycielski</w:t>
            </w:r>
          </w:p>
        </w:tc>
        <w:tc>
          <w:tcPr>
            <w:tcW w:w="5528" w:type="dxa"/>
            <w:vAlign w:val="center"/>
          </w:tcPr>
          <w:p w:rsidR="00D47580" w:rsidRPr="00AD51ED" w:rsidRDefault="00D47580" w:rsidP="0095006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bCs/>
                <w:sz w:val="20"/>
                <w:szCs w:val="20"/>
              </w:rPr>
              <w:t>Powiat Augustowski</w:t>
            </w:r>
          </w:p>
        </w:tc>
      </w:tr>
    </w:tbl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899"/>
        <w:gridCol w:w="2355"/>
        <w:gridCol w:w="405"/>
        <w:gridCol w:w="2560"/>
      </w:tblGrid>
      <w:tr w:rsidR="00D47580" w:rsidRPr="00AD51ED" w:rsidTr="00950064">
        <w:trPr>
          <w:cantSplit/>
          <w:trHeight w:val="369"/>
        </w:trPr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D47580">
            <w:pPr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pacjentów przyjętych w 2015 r.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Lecznictwo otwarte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Lecznictwo zamknięte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80" w:rsidRPr="00AD51ED" w:rsidRDefault="0064372B" w:rsidP="00950064">
            <w:pPr>
              <w:pStyle w:val="Bezodstpw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19 515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64372B" w:rsidP="00950064">
            <w:pPr>
              <w:pStyle w:val="Bezodstpw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7 281</w:t>
            </w:r>
          </w:p>
        </w:tc>
      </w:tr>
      <w:tr w:rsidR="00D47580" w:rsidRPr="00AD51ED" w:rsidTr="00950064">
        <w:trPr>
          <w:trHeight w:val="369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lekarzy pracujących: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64372B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17</w:t>
            </w:r>
            <w:r w:rsidR="00D47580" w:rsidRPr="00AD51ED">
              <w:rPr>
                <w:rFonts w:ascii="Tahoma" w:hAnsi="Tahoma" w:cs="Tahoma"/>
                <w:sz w:val="20"/>
                <w:szCs w:val="20"/>
              </w:rPr>
              <w:t xml:space="preserve"> + 39 =5</w:t>
            </w:r>
            <w:r w:rsidRPr="00AD51E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D47580" w:rsidRPr="00AD51ED" w:rsidTr="00950064">
        <w:trPr>
          <w:trHeight w:val="369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lekarzy wykonujących zabiegi: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Inny personel</w:t>
            </w:r>
          </w:p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Pielęgniarki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</w:t>
            </w:r>
            <w:r w:rsidR="0064372B" w:rsidRPr="00AD51ED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Położne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2</w:t>
            </w:r>
            <w:r w:rsidR="0064372B" w:rsidRPr="00AD5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Technik RTG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64372B" w:rsidP="00950064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Technik farmacji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Technik fizjoterapeuta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Inny średni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64372B" w:rsidP="00950064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D47580" w:rsidRPr="00AD51ED" w:rsidTr="00950064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Salowe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80" w:rsidRPr="00AD51ED" w:rsidRDefault="0064372B" w:rsidP="00950064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</w:tbl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1"/>
      </w:tblGrid>
      <w:tr w:rsidR="00D47580" w:rsidRPr="00AD51ED" w:rsidTr="00950064">
        <w:trPr>
          <w:trHeight w:val="567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INFORMACJE DOTYCZĄCE DZIAŁALNOŚCI SZPITALA</w:t>
            </w:r>
          </w:p>
        </w:tc>
      </w:tr>
    </w:tbl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Kuchnię i pralnię prowadzą firmy zewnętrzne.</w:t>
      </w:r>
    </w:p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posiada miejsca parkingowe przy budynkach.</w:t>
      </w:r>
    </w:p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nie prowadzi banku krwi pępowinowej.</w:t>
      </w:r>
    </w:p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otrzymuje krew z RCKiK w Białymstoku.</w:t>
      </w:r>
    </w:p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Sprzątanie prowadzą pracownicy szpitala.</w:t>
      </w:r>
    </w:p>
    <w:p w:rsidR="00D47580" w:rsidRPr="00AD51ED" w:rsidRDefault="00D47580" w:rsidP="00D47580">
      <w:pPr>
        <w:pStyle w:val="Bezodstpw"/>
        <w:rPr>
          <w:rFonts w:ascii="Tahoma" w:hAnsi="Tahoma" w:cs="Tahoma"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D47580" w:rsidRPr="00AD51ED" w:rsidTr="00950064">
        <w:trPr>
          <w:trHeight w:val="567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INFORMACJE O APTECE SZPITALNEJ</w:t>
            </w:r>
          </w:p>
        </w:tc>
      </w:tr>
    </w:tbl>
    <w:p w:rsidR="00D47580" w:rsidRPr="00AD51ED" w:rsidRDefault="00D47580" w:rsidP="00D47580">
      <w:pPr>
        <w:pStyle w:val="Bezodstpw"/>
        <w:rPr>
          <w:rFonts w:ascii="Tahoma" w:hAnsi="Tahoma" w:cs="Tahoma"/>
          <w:color w:val="FF0000"/>
          <w:sz w:val="20"/>
          <w:szCs w:val="20"/>
        </w:rPr>
      </w:pPr>
    </w:p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 xml:space="preserve">Apteka pracuje wyłącznie na potrzeby szpitala. </w:t>
      </w:r>
    </w:p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 xml:space="preserve">Przekazuje leki gotowe i robione. </w:t>
      </w:r>
    </w:p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Liczba zatrudnionych: 3 osoby.</w:t>
      </w:r>
    </w:p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 xml:space="preserve">Obrót w 2015 r. – </w:t>
      </w:r>
      <w:r w:rsidR="0064372B" w:rsidRPr="00AD51ED">
        <w:rPr>
          <w:rFonts w:ascii="Tahoma" w:hAnsi="Tahoma" w:cs="Tahoma"/>
          <w:sz w:val="20"/>
          <w:szCs w:val="20"/>
        </w:rPr>
        <w:t xml:space="preserve"> 1 241 471,64</w:t>
      </w:r>
      <w:r w:rsidRPr="00AD51ED">
        <w:rPr>
          <w:rFonts w:ascii="Tahoma" w:hAnsi="Tahoma" w:cs="Tahoma"/>
          <w:sz w:val="20"/>
          <w:szCs w:val="20"/>
        </w:rPr>
        <w:t xml:space="preserve"> PLN</w:t>
      </w:r>
    </w:p>
    <w:p w:rsidR="00D47580" w:rsidRPr="00AD51ED" w:rsidRDefault="00D47580" w:rsidP="00D47580">
      <w:pPr>
        <w:spacing w:line="312" w:lineRule="auto"/>
        <w:rPr>
          <w:rFonts w:ascii="Tahoma" w:hAnsi="Tahoma" w:cs="Tahoma"/>
          <w:sz w:val="20"/>
          <w:szCs w:val="20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D47580" w:rsidRPr="00AD51ED" w:rsidTr="00950064">
        <w:trPr>
          <w:trHeight w:val="56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 xml:space="preserve">INFORMACJE O PRZYCHODACH SZPITALA </w:t>
            </w:r>
          </w:p>
        </w:tc>
      </w:tr>
    </w:tbl>
    <w:p w:rsidR="00D47580" w:rsidRPr="00AD51ED" w:rsidRDefault="00D47580" w:rsidP="00D47580">
      <w:pPr>
        <w:pStyle w:val="Bezodstpw"/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D51ED">
        <w:rPr>
          <w:rFonts w:ascii="Tahoma" w:hAnsi="Tahoma" w:cs="Tahoma"/>
          <w:b/>
          <w:sz w:val="20"/>
          <w:szCs w:val="20"/>
          <w:u w:val="single"/>
        </w:rPr>
        <w:t>PRZYCHODY ZE ŚRODKÓW PRYWATNYCH</w:t>
      </w:r>
    </w:p>
    <w:p w:rsidR="00D47580" w:rsidRPr="00AD51ED" w:rsidRDefault="00D47580" w:rsidP="00D47580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47580" w:rsidRPr="00AD51ED" w:rsidRDefault="00D47580" w:rsidP="00D47580">
      <w:pPr>
        <w:pStyle w:val="Bezodstpw"/>
        <w:numPr>
          <w:ilvl w:val="6"/>
          <w:numId w:val="1"/>
        </w:numPr>
        <w:ind w:left="709" w:hanging="56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D51ED">
        <w:rPr>
          <w:rFonts w:ascii="Tahoma" w:hAnsi="Tahoma" w:cs="Tahoma"/>
          <w:sz w:val="20"/>
          <w:szCs w:val="20"/>
        </w:rPr>
        <w:t xml:space="preserve">Przychód ze świadczeń medycznych finansowanych ze środków prywatnych w 2015 r. (współpraca z NZOZ, leczenie obcokrajowców i osób nie ubezpieczonych, medycyna pracy): </w:t>
      </w:r>
      <w:r w:rsidR="0064372B" w:rsidRPr="00AD51ED">
        <w:rPr>
          <w:rFonts w:ascii="Tahoma" w:hAnsi="Tahoma" w:cs="Tahoma"/>
          <w:b/>
          <w:sz w:val="20"/>
          <w:szCs w:val="20"/>
        </w:rPr>
        <w:t xml:space="preserve">438 020,54 </w:t>
      </w:r>
      <w:r w:rsidRPr="00AD51ED">
        <w:rPr>
          <w:rFonts w:ascii="Tahoma" w:hAnsi="Tahoma" w:cs="Tahoma"/>
          <w:b/>
          <w:sz w:val="20"/>
          <w:szCs w:val="20"/>
        </w:rPr>
        <w:t>PLN</w:t>
      </w:r>
      <w:r w:rsidRPr="00AD51ED">
        <w:rPr>
          <w:rFonts w:ascii="Tahoma" w:hAnsi="Tahoma" w:cs="Tahoma"/>
          <w:sz w:val="20"/>
          <w:szCs w:val="20"/>
        </w:rPr>
        <w:t xml:space="preserve">. </w:t>
      </w:r>
    </w:p>
    <w:p w:rsidR="00D47580" w:rsidRPr="00AD51ED" w:rsidRDefault="00D47580" w:rsidP="00D47580">
      <w:pPr>
        <w:pStyle w:val="Bezodstpw"/>
        <w:numPr>
          <w:ilvl w:val="6"/>
          <w:numId w:val="1"/>
        </w:numPr>
        <w:ind w:left="709" w:hanging="56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D51ED">
        <w:rPr>
          <w:rFonts w:ascii="Tahoma" w:hAnsi="Tahoma" w:cs="Tahoma"/>
          <w:sz w:val="20"/>
          <w:szCs w:val="20"/>
        </w:rPr>
        <w:t xml:space="preserve">Przychód z działalności niemedycznej w 2015 r. (dzierżawa pomieszczeń, gruntów, inne):   </w:t>
      </w:r>
      <w:r w:rsidR="0064372B" w:rsidRPr="00AD51ED">
        <w:rPr>
          <w:rFonts w:ascii="Tahoma" w:hAnsi="Tahoma" w:cs="Tahoma"/>
          <w:b/>
          <w:sz w:val="20"/>
          <w:szCs w:val="20"/>
        </w:rPr>
        <w:t xml:space="preserve">568 228,02 </w:t>
      </w:r>
      <w:r w:rsidRPr="00AD51ED">
        <w:rPr>
          <w:rFonts w:ascii="Tahoma" w:hAnsi="Tahoma" w:cs="Tahoma"/>
          <w:b/>
          <w:sz w:val="20"/>
          <w:szCs w:val="20"/>
        </w:rPr>
        <w:t>PLN</w:t>
      </w:r>
      <w:r w:rsidRPr="00AD51ED">
        <w:rPr>
          <w:rFonts w:ascii="Tahoma" w:hAnsi="Tahoma" w:cs="Tahoma"/>
          <w:sz w:val="20"/>
          <w:szCs w:val="20"/>
        </w:rPr>
        <w:t>.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Działalność wymieniona w p.1 jest ujęta w działalności statutowej szpitala. Zasady dzierżawy gruntów i pomieszczeń oraz garaży reguluje Uchwała Rady Powiatu.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posiada miejsca parkingowe przy budynkach.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nie posiada innych nr PKD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D47580" w:rsidRPr="00AD51ED" w:rsidTr="00950064">
        <w:trPr>
          <w:trHeight w:val="567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WYKAZ ODDZIAŁÓW, PORADNI I PRACOWNI SZPITALA</w:t>
            </w:r>
          </w:p>
        </w:tc>
      </w:tr>
    </w:tbl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Chirurgii Urazowo – Ortopedycznej,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Chirurgii – Ogólnej,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Ginekologiczno – Położniczy,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Pododdział Neonatologiczny,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Pediatryczny,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Chorób Wewnętrznych,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lastRenderedPageBreak/>
        <w:t xml:space="preserve">Oddział Obserwacyjno – Zakaźny,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Anestezjologii i Intensywnej Terapii,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Szpitalny Oddział Ratunkowy,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Blok Operacyjny,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Izba Przyjęć,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Chirurgii Ogólnej,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Chirurgii Urazowo – Ortopedycznej,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Ginekologiczno – Położnicza,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Diabetologiczna,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Chorób Zakaźnych,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Preluksacyjna,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Rehabilitacyjna,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Dział (pracownie) fizjoterapii,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Ośrodek Rehabilitacji Dziennej,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Pracownia RTG,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Pracownia USG,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Pracownia Spirometryczna,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Pracownia Diagnostyki Kardiologicznej, </w:t>
      </w:r>
    </w:p>
    <w:p w:rsidR="00D47580" w:rsidRPr="00AD51ED" w:rsidRDefault="00D47580" w:rsidP="00D47580">
      <w:pPr>
        <w:numPr>
          <w:ilvl w:val="6"/>
          <w:numId w:val="6"/>
        </w:numPr>
        <w:tabs>
          <w:tab w:val="clear" w:pos="5040"/>
          <w:tab w:val="num" w:pos="567"/>
        </w:tabs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>Pracownia Endoskopowa Przewodu Pokarmowego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D47580" w:rsidRPr="00AD51ED" w:rsidTr="00950064">
        <w:trPr>
          <w:trHeight w:val="567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D47580" w:rsidRPr="00AD51ED" w:rsidRDefault="00D47580" w:rsidP="00950064">
            <w:pPr>
              <w:shd w:val="clear" w:color="auto" w:fill="BFBFB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CHARAKTERYSTYKA WPŁYWAJĄCA NA OCENĘ RYZYKA SZPITALA</w:t>
            </w:r>
          </w:p>
          <w:p w:rsidR="00D47580" w:rsidRPr="00AD51ED" w:rsidRDefault="00D47580" w:rsidP="009500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STANDARDY, PROCEDURY, INSTRUKCJE STOSOWANE W SZPITALU</w:t>
            </w:r>
          </w:p>
        </w:tc>
      </w:tr>
    </w:tbl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jc w:val="center"/>
        <w:rPr>
          <w:rFonts w:ascii="Tahoma" w:hAnsi="Tahoma" w:cs="Tahoma"/>
          <w:b/>
          <w:sz w:val="20"/>
          <w:szCs w:val="20"/>
        </w:rPr>
      </w:pPr>
      <w:r w:rsidRPr="00AD51ED">
        <w:rPr>
          <w:rFonts w:ascii="Tahoma" w:hAnsi="Tahoma" w:cs="Tahoma"/>
          <w:b/>
          <w:sz w:val="20"/>
          <w:szCs w:val="20"/>
        </w:rPr>
        <w:t>W SP ZOZ ZOSTAŁ OPRACOWANY I WDROŻONY REGULAMIN IZBY PRZYJĘĆ OGÓLNEJ I PRZYJMOWANIA CHORYCH DO SZPITALA</w:t>
      </w:r>
    </w:p>
    <w:p w:rsidR="00D47580" w:rsidRPr="00AD51ED" w:rsidRDefault="00D47580" w:rsidP="00D47580">
      <w:pPr>
        <w:pStyle w:val="Tekstpodstawowy2"/>
        <w:jc w:val="both"/>
        <w:rPr>
          <w:rFonts w:ascii="Tahoma" w:hAnsi="Tahoma" w:cs="Tahoma"/>
          <w:b/>
          <w:sz w:val="20"/>
          <w:szCs w:val="20"/>
        </w:rPr>
      </w:pPr>
    </w:p>
    <w:p w:rsidR="00D47580" w:rsidRPr="00AD51ED" w:rsidRDefault="00D47580" w:rsidP="00D47580">
      <w:pPr>
        <w:pStyle w:val="Tytu"/>
        <w:jc w:val="left"/>
        <w:rPr>
          <w:rFonts w:ascii="Tahoma" w:hAnsi="Tahoma" w:cs="Tahoma"/>
          <w:sz w:val="20"/>
        </w:rPr>
      </w:pPr>
      <w:r w:rsidRPr="00AD51ED">
        <w:rPr>
          <w:rFonts w:ascii="Tahoma" w:hAnsi="Tahoma" w:cs="Tahoma"/>
          <w:sz w:val="20"/>
        </w:rPr>
        <w:t>S T A N D A R D Y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numPr>
          <w:ilvl w:val="0"/>
          <w:numId w:val="3"/>
        </w:numPr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Technika zakładania wkłuć dożylnych</w:t>
      </w:r>
    </w:p>
    <w:p w:rsidR="00D47580" w:rsidRPr="00AD51ED" w:rsidRDefault="00D47580" w:rsidP="00D47580">
      <w:pPr>
        <w:numPr>
          <w:ilvl w:val="0"/>
          <w:numId w:val="3"/>
        </w:numPr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Standard higieny rąk</w:t>
      </w:r>
    </w:p>
    <w:p w:rsidR="00D47580" w:rsidRPr="00AD51ED" w:rsidRDefault="00D47580" w:rsidP="00D47580">
      <w:pPr>
        <w:numPr>
          <w:ilvl w:val="0"/>
          <w:numId w:val="3"/>
        </w:numPr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Standard opieki położniczej nad pacjentką po porodzie  fizjologicznym</w:t>
      </w:r>
    </w:p>
    <w:p w:rsidR="00D47580" w:rsidRPr="00AD51ED" w:rsidRDefault="00D47580" w:rsidP="00D47580">
      <w:pPr>
        <w:pStyle w:val="Tekstpodstawowy"/>
        <w:numPr>
          <w:ilvl w:val="0"/>
          <w:numId w:val="3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Standard przyjęcia pacjenta do szpitala.</w:t>
      </w:r>
    </w:p>
    <w:p w:rsidR="00D47580" w:rsidRPr="00AD51ED" w:rsidRDefault="00D47580" w:rsidP="00D47580">
      <w:pPr>
        <w:pStyle w:val="Tekstpodstawowy"/>
        <w:numPr>
          <w:ilvl w:val="0"/>
          <w:numId w:val="3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Standard  postępowania po zgonie pacjenta</w:t>
      </w:r>
    </w:p>
    <w:p w:rsidR="00D47580" w:rsidRPr="00AD51ED" w:rsidRDefault="00D47580" w:rsidP="00D47580">
      <w:pPr>
        <w:pStyle w:val="Tekstpodstawowy"/>
        <w:numPr>
          <w:ilvl w:val="0"/>
          <w:numId w:val="3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Standard edukacji pacjenta –prawa pacjenta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pStyle w:val="Nagwek2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 R O C E D U R Y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numPr>
          <w:ilvl w:val="0"/>
          <w:numId w:val="4"/>
        </w:numPr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Postępowanie  z odpadami medycznymi.</w:t>
      </w:r>
    </w:p>
    <w:p w:rsidR="00D47580" w:rsidRPr="00AD51ED" w:rsidRDefault="00D47580" w:rsidP="00D47580">
      <w:pPr>
        <w:pStyle w:val="Tekstpodstawowy"/>
        <w:numPr>
          <w:ilvl w:val="0"/>
          <w:numId w:val="4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Postępowanie z bielizną czystą i brudną</w:t>
      </w:r>
    </w:p>
    <w:p w:rsidR="00D47580" w:rsidRPr="00AD51ED" w:rsidRDefault="00D47580" w:rsidP="00D47580">
      <w:pPr>
        <w:pStyle w:val="Tekstpodstawowy"/>
        <w:numPr>
          <w:ilvl w:val="0"/>
          <w:numId w:val="4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Dezynfekcja i mycie ręczne instrumentów medycznych.</w:t>
      </w:r>
    </w:p>
    <w:p w:rsidR="00D47580" w:rsidRPr="00AD51ED" w:rsidRDefault="00D47580" w:rsidP="00D47580">
      <w:pPr>
        <w:pStyle w:val="Tekstpodstawowy"/>
        <w:numPr>
          <w:ilvl w:val="0"/>
          <w:numId w:val="4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Przygotowanie personelu do  operacji.</w:t>
      </w:r>
    </w:p>
    <w:p w:rsidR="00D47580" w:rsidRPr="00AD51ED" w:rsidRDefault="00D47580" w:rsidP="00D47580">
      <w:pPr>
        <w:pStyle w:val="Tekstpodstawowy"/>
        <w:numPr>
          <w:ilvl w:val="0"/>
          <w:numId w:val="4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Postępowanie w szpitalu z MRSA  u  pacjentów.</w:t>
      </w:r>
    </w:p>
    <w:p w:rsidR="00D47580" w:rsidRPr="00AD51ED" w:rsidRDefault="00D47580" w:rsidP="00D47580">
      <w:pPr>
        <w:numPr>
          <w:ilvl w:val="0"/>
          <w:numId w:val="4"/>
        </w:numPr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Przygotowanie pacjenta do operacji.</w:t>
      </w:r>
    </w:p>
    <w:p w:rsidR="00D47580" w:rsidRPr="00AD51ED" w:rsidRDefault="00D47580" w:rsidP="00D47580">
      <w:pPr>
        <w:pStyle w:val="Tekstpodstawowy"/>
        <w:numPr>
          <w:ilvl w:val="0"/>
          <w:numId w:val="4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Zasady  ruchu  w obrębie bloku operacyjnego.</w:t>
      </w:r>
    </w:p>
    <w:p w:rsidR="00D47580" w:rsidRPr="00AD51ED" w:rsidRDefault="00D47580" w:rsidP="00D47580">
      <w:pPr>
        <w:numPr>
          <w:ilvl w:val="0"/>
          <w:numId w:val="4"/>
        </w:numPr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Zasady izolacji chorych.</w:t>
      </w:r>
    </w:p>
    <w:p w:rsidR="00D47580" w:rsidRPr="00AD51ED" w:rsidRDefault="00D47580" w:rsidP="00D47580">
      <w:pPr>
        <w:pStyle w:val="Tekstpodstawowy"/>
        <w:numPr>
          <w:ilvl w:val="0"/>
          <w:numId w:val="4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 xml:space="preserve">Postępowanie w przypadku wystąpienia ogniska epidemiologicznego w  SP ZOZ </w:t>
      </w:r>
    </w:p>
    <w:p w:rsidR="00D47580" w:rsidRPr="00AD51ED" w:rsidRDefault="00D47580" w:rsidP="00D47580">
      <w:pPr>
        <w:pStyle w:val="Tekstpodstawowy"/>
        <w:numPr>
          <w:ilvl w:val="0"/>
          <w:numId w:val="4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Stosowanie  i  zasady doboru  preparatów dezynfekcyjnych.</w:t>
      </w:r>
    </w:p>
    <w:p w:rsidR="00D47580" w:rsidRPr="00AD51ED" w:rsidRDefault="00D47580" w:rsidP="00D47580">
      <w:pPr>
        <w:pStyle w:val="Tekstpodstawowy"/>
        <w:numPr>
          <w:ilvl w:val="0"/>
          <w:numId w:val="4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Stosowanie odzieży ochronnej- wg przepisów BHP</w:t>
      </w:r>
    </w:p>
    <w:p w:rsidR="00D47580" w:rsidRPr="00AD51ED" w:rsidRDefault="00D47580" w:rsidP="00D47580">
      <w:pPr>
        <w:numPr>
          <w:ilvl w:val="0"/>
          <w:numId w:val="4"/>
        </w:numPr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Postępowanie w przypadku pacjenta zanieczyszczonego- dekontaminacja.</w:t>
      </w:r>
    </w:p>
    <w:p w:rsidR="00D47580" w:rsidRPr="00AD51ED" w:rsidRDefault="00D47580" w:rsidP="00D47580">
      <w:pPr>
        <w:ind w:left="720"/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pStyle w:val="Nagwek1"/>
        <w:rPr>
          <w:szCs w:val="20"/>
        </w:rPr>
      </w:pPr>
      <w:r w:rsidRPr="00AD51ED">
        <w:rPr>
          <w:szCs w:val="20"/>
        </w:rPr>
        <w:t>Procedura</w:t>
      </w:r>
      <w:r w:rsidR="00EE4289" w:rsidRPr="00AD51ED">
        <w:rPr>
          <w:szCs w:val="20"/>
        </w:rPr>
        <w:t xml:space="preserve"> postępowania po ekspozycji na</w:t>
      </w:r>
      <w:bookmarkStart w:id="0" w:name="_GoBack"/>
      <w:bookmarkEnd w:id="0"/>
      <w:r w:rsidRPr="00AD51ED">
        <w:rPr>
          <w:szCs w:val="20"/>
        </w:rPr>
        <w:t xml:space="preserve"> wirusa WZW typu B</w:t>
      </w:r>
    </w:p>
    <w:p w:rsidR="00D47580" w:rsidRPr="00AD51ED" w:rsidRDefault="00D47580" w:rsidP="00D47580">
      <w:pPr>
        <w:rPr>
          <w:rFonts w:ascii="Tahoma" w:hAnsi="Tahoma" w:cs="Tahoma"/>
          <w:b/>
          <w:sz w:val="20"/>
          <w:szCs w:val="20"/>
        </w:rPr>
      </w:pPr>
      <w:r w:rsidRPr="00AD51ED">
        <w:rPr>
          <w:rFonts w:ascii="Tahoma" w:hAnsi="Tahoma" w:cs="Tahoma"/>
          <w:b/>
          <w:sz w:val="20"/>
          <w:szCs w:val="20"/>
        </w:rPr>
        <w:t>Procedura postępowania po ekspozycji na zakażenie HIV.</w:t>
      </w:r>
    </w:p>
    <w:p w:rsidR="00D47580" w:rsidRPr="00AD51ED" w:rsidRDefault="00D47580" w:rsidP="00D47580">
      <w:pPr>
        <w:pStyle w:val="Nagwek1"/>
        <w:rPr>
          <w:szCs w:val="20"/>
        </w:rPr>
      </w:pPr>
      <w:r w:rsidRPr="00AD51ED">
        <w:rPr>
          <w:szCs w:val="20"/>
        </w:rPr>
        <w:t>Procedura postępowania po ekspozycji na   wirusa   WZW typu C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pStyle w:val="Nagwek2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I N S T R U K C J E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numPr>
          <w:ilvl w:val="0"/>
          <w:numId w:val="5"/>
        </w:numPr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Postępowanie w przypadku  skaleczenia użytym sprzętem.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lastRenderedPageBreak/>
        <w:t>Instrukcja postępowania z odzieżą chorego w szpitalu.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Postępowanie po ekspozycji.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Postępowanie w razie śmierci chorego oraz mycia i dezynfekcji sprzętu  mającego  kontakt ze zmarłym pacjentem w oddziale szpitala.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Mycie i dezynfekcja respiratorów.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Postępowanie z dozownikiem tlenu po użyciu.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Postępowanie ze ssakami  po użyciu.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Postępowanie zasady mycia i dezynfekcji inkubatorów.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Postępowanie  z łóżkiem.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Postępowanie - zasady mycia i dezynfekcji  inhalatorów po użyciu.</w:t>
      </w:r>
    </w:p>
    <w:p w:rsidR="00D47580" w:rsidRPr="00AD51ED" w:rsidRDefault="00D47580" w:rsidP="00D47580">
      <w:pPr>
        <w:pStyle w:val="Tekstpodstawowy"/>
        <w:numPr>
          <w:ilvl w:val="0"/>
          <w:numId w:val="5"/>
        </w:numPr>
        <w:ind w:hanging="720"/>
        <w:rPr>
          <w:rFonts w:cs="Tahoma"/>
          <w:szCs w:val="20"/>
        </w:rPr>
      </w:pPr>
      <w:r w:rsidRPr="00AD51ED">
        <w:rPr>
          <w:rFonts w:cs="Tahoma"/>
          <w:szCs w:val="20"/>
        </w:rPr>
        <w:t>Stosowanie środków ochrony indywidualnej</w:t>
      </w:r>
    </w:p>
    <w:p w:rsidR="00D47580" w:rsidRPr="00AD51ED" w:rsidRDefault="00D47580" w:rsidP="00D47580">
      <w:pPr>
        <w:pStyle w:val="Tekstpodstawowy"/>
        <w:rPr>
          <w:rFonts w:cs="Tahoma"/>
          <w:szCs w:val="20"/>
        </w:rPr>
      </w:pPr>
    </w:p>
    <w:p w:rsidR="00D47580" w:rsidRPr="00AD51ED" w:rsidRDefault="00D47580" w:rsidP="00D47580">
      <w:pPr>
        <w:pStyle w:val="Tekstpodstawowy"/>
        <w:rPr>
          <w:rFonts w:cs="Tahoma"/>
          <w:szCs w:val="20"/>
        </w:rPr>
      </w:pPr>
      <w:r w:rsidRPr="00AD51ED">
        <w:rPr>
          <w:rFonts w:cs="Tahoma"/>
          <w:szCs w:val="20"/>
        </w:rPr>
        <w:t>Instrukcja higieny i bezpieczeństwa pracy dotyczące stosowania preparatów dezynfekcyjnych.</w:t>
      </w:r>
    </w:p>
    <w:p w:rsidR="00D47580" w:rsidRPr="00AD51ED" w:rsidRDefault="00D47580" w:rsidP="00D47580">
      <w:pPr>
        <w:pStyle w:val="Tekstpodstawowy"/>
        <w:rPr>
          <w:rFonts w:cs="Tahoma"/>
          <w:szCs w:val="20"/>
        </w:rPr>
      </w:pPr>
    </w:p>
    <w:p w:rsidR="00D47580" w:rsidRPr="00AD51ED" w:rsidRDefault="00D47580" w:rsidP="00D47580">
      <w:pPr>
        <w:pStyle w:val="Tekstpodstawowy"/>
        <w:rPr>
          <w:rFonts w:cs="Tahoma"/>
          <w:szCs w:val="20"/>
        </w:rPr>
      </w:pPr>
      <w:r w:rsidRPr="00AD51ED">
        <w:rPr>
          <w:rFonts w:cs="Tahoma"/>
          <w:szCs w:val="20"/>
        </w:rPr>
        <w:t xml:space="preserve">W szpitalu zostały opracowane zasady utrzymania czystości </w:t>
      </w:r>
    </w:p>
    <w:p w:rsidR="00D47580" w:rsidRPr="00AD51ED" w:rsidRDefault="00D47580" w:rsidP="00D47580">
      <w:pPr>
        <w:rPr>
          <w:rFonts w:ascii="Tahoma" w:hAnsi="Tahoma" w:cs="Tahoma"/>
          <w:b/>
          <w:sz w:val="20"/>
          <w:szCs w:val="20"/>
        </w:rPr>
      </w:pPr>
    </w:p>
    <w:p w:rsidR="00D47580" w:rsidRPr="00AD51ED" w:rsidRDefault="00D47580" w:rsidP="00D47580">
      <w:pPr>
        <w:rPr>
          <w:rFonts w:ascii="Tahoma" w:hAnsi="Tahoma" w:cs="Tahoma"/>
          <w:b/>
          <w:sz w:val="20"/>
          <w:szCs w:val="20"/>
        </w:rPr>
      </w:pPr>
    </w:p>
    <w:p w:rsidR="00D47580" w:rsidRPr="00AD51ED" w:rsidRDefault="00D47580" w:rsidP="00D47580">
      <w:pPr>
        <w:rPr>
          <w:rFonts w:ascii="Tahoma" w:hAnsi="Tahoma" w:cs="Tahoma"/>
          <w:b/>
          <w:sz w:val="20"/>
          <w:szCs w:val="20"/>
          <w:u w:val="single"/>
        </w:rPr>
      </w:pPr>
      <w:r w:rsidRPr="00AD51ED">
        <w:rPr>
          <w:rFonts w:ascii="Tahoma" w:hAnsi="Tahoma" w:cs="Tahoma"/>
          <w:b/>
          <w:sz w:val="20"/>
          <w:szCs w:val="20"/>
          <w:u w:val="single"/>
        </w:rPr>
        <w:t>ZADANIA  ZESPOŁU  DO  SPRAW  ZAPOBIEGANIA  ZAKAŻEŃ  SZPITALNYCH.</w:t>
      </w:r>
    </w:p>
    <w:p w:rsidR="00D47580" w:rsidRPr="00AD51ED" w:rsidRDefault="00D47580" w:rsidP="00D47580">
      <w:pPr>
        <w:rPr>
          <w:rFonts w:ascii="Tahoma" w:hAnsi="Tahoma" w:cs="Tahoma"/>
          <w:b/>
          <w:sz w:val="20"/>
          <w:szCs w:val="20"/>
        </w:rPr>
      </w:pP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 xml:space="preserve">Bieżące monitorowanie  i rejestracja zakażeń szpitalnych. 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Aktywne  zwalczanie ognisk epidemiologicznych zakażeń zakładowych.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Opracowywanie rocznych programów kontroli zakażeń.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Realizacja kontroli zakażeń  szpitalnych.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Formułowanie raportów dla komitetu i dyrekcji.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Planowanie i realizacja doraźnych działań w przypadku wystąpienia zakażenia.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Udział w pracach zespołu ds. antybiotykoterapii, prowadzenie dokumentacji dotyczącej  rejestracji i monitorowania zakażeń.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Planowanie i realizacja edukacji  personelu  w zakresie zakażeń.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Opracowanie, wprowadzenie i kontrola realizacji i skuteczności procedur.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Kontrola wszystkich ogniw  odpowiedzialnych za realizację programu kontroli zakażeń.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Aktywna współpraca z laboratorium, oddziałami szpitala i apteką  w zakresie kontroli zakażeń.</w:t>
      </w:r>
    </w:p>
    <w:p w:rsidR="00D47580" w:rsidRPr="00AD51ED" w:rsidRDefault="00D47580" w:rsidP="00D47580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Uaktualnianie zaleceń, standardów i rekomendacji.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</w:p>
    <w:p w:rsidR="00D47580" w:rsidRPr="00AD51ED" w:rsidRDefault="00D47580" w:rsidP="00D47580">
      <w:pPr>
        <w:rPr>
          <w:rFonts w:ascii="Tahoma" w:hAnsi="Tahoma" w:cs="Tahoma"/>
          <w:b/>
          <w:sz w:val="20"/>
          <w:szCs w:val="20"/>
        </w:rPr>
      </w:pPr>
      <w:r w:rsidRPr="00AD51ED">
        <w:rPr>
          <w:rFonts w:ascii="Tahoma" w:hAnsi="Tahoma" w:cs="Tahoma"/>
          <w:b/>
          <w:sz w:val="20"/>
          <w:szCs w:val="20"/>
        </w:rPr>
        <w:t>W SP ZOZ pracuje komisja ds. jakości ( w zależności od potrzeb).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Pielęgniarka epidemiologiczna – po kursach kwalifikacyjnych , dodatkowo rozpoczyna specjalizację.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Szkolenia pracowników- co miesiąc oddziałowe, tez z zasad BHP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Pracownia mikrobiologiczna – prowadzi firma zewnętrzna.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Laboratorium –pełny zakres - prowadzi firma zewnętrzna.</w:t>
      </w:r>
    </w:p>
    <w:p w:rsidR="00D47580" w:rsidRPr="00AD51ED" w:rsidRDefault="00D47580" w:rsidP="00D47580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Pielęgniarki łącznikowe –pracę koordynuje pielęgniarka naczelna.</w:t>
      </w:r>
    </w:p>
    <w:tbl>
      <w:tblPr>
        <w:tblW w:w="0" w:type="auto"/>
        <w:tblLook w:val="01E0"/>
      </w:tblPr>
      <w:tblGrid>
        <w:gridCol w:w="9288"/>
      </w:tblGrid>
      <w:tr w:rsidR="00D47580" w:rsidRPr="00AD51ED" w:rsidTr="00950064">
        <w:tc>
          <w:tcPr>
            <w:tcW w:w="9860" w:type="dxa"/>
          </w:tcPr>
          <w:p w:rsidR="00D47580" w:rsidRPr="00AD51ED" w:rsidRDefault="00D47580" w:rsidP="00950064">
            <w:pPr>
              <w:pStyle w:val="Tekstpodstawowy2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47580" w:rsidRPr="00AD51ED" w:rsidRDefault="00D47580" w:rsidP="00D47580">
      <w:pPr>
        <w:pStyle w:val="Tekstpodstawowy2"/>
        <w:jc w:val="left"/>
        <w:rPr>
          <w:rFonts w:ascii="Tahoma" w:hAnsi="Tahoma" w:cs="Tahoma"/>
          <w:b/>
          <w:sz w:val="20"/>
          <w:szCs w:val="20"/>
        </w:rPr>
      </w:pPr>
    </w:p>
    <w:p w:rsidR="00D47580" w:rsidRPr="00AD51ED" w:rsidRDefault="00D47580" w:rsidP="00D47580">
      <w:pPr>
        <w:pStyle w:val="Tekstpodstawowy2"/>
        <w:jc w:val="left"/>
        <w:rPr>
          <w:rFonts w:ascii="Tahoma" w:hAnsi="Tahoma" w:cs="Tahoma"/>
          <w:b/>
          <w:sz w:val="20"/>
          <w:szCs w:val="20"/>
        </w:rPr>
      </w:pPr>
    </w:p>
    <w:p w:rsidR="00D47580" w:rsidRPr="00AD51ED" w:rsidRDefault="00D47580" w:rsidP="00D47580">
      <w:pPr>
        <w:pStyle w:val="Tekstpodstawowy2"/>
        <w:jc w:val="left"/>
        <w:rPr>
          <w:rFonts w:ascii="Tahoma" w:hAnsi="Tahoma" w:cs="Tahoma"/>
          <w:b/>
          <w:sz w:val="20"/>
          <w:szCs w:val="20"/>
        </w:rPr>
      </w:pPr>
    </w:p>
    <w:p w:rsidR="00D47580" w:rsidRPr="00AD51ED" w:rsidRDefault="00D47580" w:rsidP="00D47580">
      <w:pPr>
        <w:pStyle w:val="Tekstpodstawowy2"/>
        <w:jc w:val="left"/>
        <w:rPr>
          <w:rFonts w:ascii="Tahoma" w:hAnsi="Tahoma" w:cs="Tahoma"/>
          <w:b/>
          <w:sz w:val="20"/>
          <w:szCs w:val="20"/>
        </w:rPr>
      </w:pPr>
    </w:p>
    <w:p w:rsidR="00536717" w:rsidRPr="00AD51ED" w:rsidRDefault="00536717">
      <w:pPr>
        <w:rPr>
          <w:rFonts w:ascii="Tahoma" w:hAnsi="Tahoma" w:cs="Tahoma"/>
          <w:sz w:val="20"/>
          <w:szCs w:val="20"/>
        </w:rPr>
      </w:pPr>
    </w:p>
    <w:sectPr w:rsidR="00536717" w:rsidRPr="00AD51ED" w:rsidSect="009E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D1" w:rsidRDefault="00CE74D1" w:rsidP="00D47580">
      <w:r>
        <w:separator/>
      </w:r>
    </w:p>
  </w:endnote>
  <w:endnote w:type="continuationSeparator" w:id="1">
    <w:p w:rsidR="00CE74D1" w:rsidRDefault="00CE74D1" w:rsidP="00D4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D1" w:rsidRDefault="00CE74D1" w:rsidP="00D47580">
      <w:r>
        <w:separator/>
      </w:r>
    </w:p>
  </w:footnote>
  <w:footnote w:type="continuationSeparator" w:id="1">
    <w:p w:rsidR="00CE74D1" w:rsidRDefault="00CE74D1" w:rsidP="00D47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6C5"/>
    <w:multiLevelType w:val="hybridMultilevel"/>
    <w:tmpl w:val="3D2E7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3C4"/>
    <w:multiLevelType w:val="multilevel"/>
    <w:tmpl w:val="EE221908"/>
    <w:lvl w:ilvl="0">
      <w:start w:val="1"/>
      <w:numFmt w:val="decimal"/>
      <w:lvlText w:val="%1."/>
      <w:lvlJc w:val="left"/>
      <w:pPr>
        <w:tabs>
          <w:tab w:val="num" w:pos="3261"/>
        </w:tabs>
        <w:ind w:left="3261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43AC6833"/>
    <w:multiLevelType w:val="hybridMultilevel"/>
    <w:tmpl w:val="578E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208EA"/>
    <w:multiLevelType w:val="hybridMultilevel"/>
    <w:tmpl w:val="362C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3540D"/>
    <w:multiLevelType w:val="multilevel"/>
    <w:tmpl w:val="3DBCA2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FB569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580"/>
    <w:rsid w:val="00085D0C"/>
    <w:rsid w:val="002E7C62"/>
    <w:rsid w:val="004B3C09"/>
    <w:rsid w:val="00536717"/>
    <w:rsid w:val="0064372B"/>
    <w:rsid w:val="009E05CD"/>
    <w:rsid w:val="00AD51ED"/>
    <w:rsid w:val="00B3268F"/>
    <w:rsid w:val="00B6641E"/>
    <w:rsid w:val="00C63CBB"/>
    <w:rsid w:val="00C85924"/>
    <w:rsid w:val="00CE74D1"/>
    <w:rsid w:val="00D40A5C"/>
    <w:rsid w:val="00D47580"/>
    <w:rsid w:val="00EE4289"/>
    <w:rsid w:val="00FC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580"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D47580"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580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47580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Hipercze">
    <w:name w:val="Hyperlink"/>
    <w:uiPriority w:val="99"/>
    <w:rsid w:val="00D4758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47580"/>
    <w:pPr>
      <w:jc w:val="center"/>
    </w:pPr>
    <w:rPr>
      <w:w w:val="9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D47580"/>
    <w:rPr>
      <w:rFonts w:ascii="Times New Roman" w:eastAsia="Times New Roman" w:hAnsi="Times New Roman" w:cs="Times New Roman"/>
      <w:w w:val="90"/>
      <w:lang w:eastAsia="pl-PL"/>
    </w:rPr>
  </w:style>
  <w:style w:type="paragraph" w:styleId="Tekstpodstawowy">
    <w:name w:val="Body Text"/>
    <w:basedOn w:val="Normalny"/>
    <w:link w:val="TekstpodstawowyZnak"/>
    <w:rsid w:val="00D47580"/>
    <w:pPr>
      <w:jc w:val="both"/>
    </w:pPr>
    <w:rPr>
      <w:rFonts w:ascii="Tahoma" w:hAnsi="Tahoma"/>
      <w:sz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D47580"/>
    <w:rPr>
      <w:rFonts w:ascii="Tahoma" w:eastAsia="Times New Roman" w:hAnsi="Tahoma" w:cs="Times New Roman"/>
      <w:sz w:val="20"/>
      <w:szCs w:val="24"/>
      <w:lang/>
    </w:rPr>
  </w:style>
  <w:style w:type="paragraph" w:styleId="Tytu">
    <w:name w:val="Title"/>
    <w:basedOn w:val="Normalny"/>
    <w:link w:val="TytuZnak"/>
    <w:qFormat/>
    <w:rsid w:val="00D4758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475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4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D47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7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5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580"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D47580"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580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47580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Hipercze">
    <w:name w:val="Hyperlink"/>
    <w:uiPriority w:val="99"/>
    <w:rsid w:val="00D4758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47580"/>
    <w:pPr>
      <w:jc w:val="center"/>
    </w:pPr>
    <w:rPr>
      <w:w w:val="9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D47580"/>
    <w:rPr>
      <w:rFonts w:ascii="Times New Roman" w:eastAsia="Times New Roman" w:hAnsi="Times New Roman" w:cs="Times New Roman"/>
      <w:w w:val="90"/>
      <w:lang w:eastAsia="pl-PL"/>
    </w:rPr>
  </w:style>
  <w:style w:type="paragraph" w:styleId="Tekstpodstawowy">
    <w:name w:val="Body Text"/>
    <w:basedOn w:val="Normalny"/>
    <w:link w:val="TekstpodstawowyZnak"/>
    <w:rsid w:val="00D47580"/>
    <w:pPr>
      <w:jc w:val="both"/>
    </w:pPr>
    <w:rPr>
      <w:rFonts w:ascii="Tahoma" w:hAnsi="Tahoma"/>
      <w:sz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47580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D4758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475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4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D47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7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5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zoz6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Your User Name</cp:lastModifiedBy>
  <cp:revision>6</cp:revision>
  <cp:lastPrinted>2016-08-24T05:36:00Z</cp:lastPrinted>
  <dcterms:created xsi:type="dcterms:W3CDTF">2016-08-19T06:55:00Z</dcterms:created>
  <dcterms:modified xsi:type="dcterms:W3CDTF">2016-08-24T05:36:00Z</dcterms:modified>
</cp:coreProperties>
</file>