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75" w:rsidRPr="00F83C4F" w:rsidRDefault="00324EA1" w:rsidP="00324EA1">
      <w:pPr>
        <w:pageBreakBefore/>
        <w:tabs>
          <w:tab w:val="left" w:pos="851"/>
        </w:tabs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Załącznik nr  10</w:t>
      </w:r>
      <w:r w:rsidR="00BF2D65" w:rsidRPr="00AA2F49">
        <w:rPr>
          <w:rFonts w:ascii="Arial" w:hAnsi="Arial" w:cs="Arial"/>
          <w:sz w:val="20"/>
          <w:szCs w:val="20"/>
          <w:u w:val="single"/>
        </w:rPr>
        <w:t xml:space="preserve"> do SIWZ</w:t>
      </w:r>
    </w:p>
    <w:p w:rsidR="00A91511" w:rsidRDefault="00A91511" w:rsidP="00E35B80">
      <w:pPr>
        <w:pStyle w:val="Standard"/>
        <w:ind w:left="0" w:firstLine="0"/>
      </w:pPr>
    </w:p>
    <w:p w:rsidR="006173DF" w:rsidRDefault="006173DF" w:rsidP="00E35B80">
      <w:pPr>
        <w:pStyle w:val="Standard"/>
        <w:ind w:left="340"/>
        <w:jc w:val="left"/>
        <w:rPr>
          <w:color w:val="000000"/>
        </w:rPr>
      </w:pPr>
      <w:r w:rsidRPr="00FD0D6A">
        <w:t xml:space="preserve">Nr referencyjny nadany sprawie przez Zamawiającego: </w:t>
      </w:r>
      <w:r>
        <w:rPr>
          <w:b/>
          <w:bCs/>
        </w:rPr>
        <w:t>ZKZL.</w:t>
      </w:r>
      <w:r w:rsidR="00441FEE">
        <w:rPr>
          <w:b/>
          <w:color w:val="000000"/>
        </w:rPr>
        <w:t>271.2</w:t>
      </w:r>
      <w:r>
        <w:rPr>
          <w:b/>
          <w:color w:val="000000"/>
        </w:rPr>
        <w:t>.201</w:t>
      </w:r>
      <w:r w:rsidR="00A91511">
        <w:rPr>
          <w:b/>
          <w:color w:val="000000"/>
        </w:rPr>
        <w:t>3</w:t>
      </w:r>
    </w:p>
    <w:p w:rsidR="006173DF" w:rsidRPr="006173DF" w:rsidRDefault="006173DF" w:rsidP="007E7D48">
      <w:pPr>
        <w:pStyle w:val="Standard"/>
      </w:pPr>
    </w:p>
    <w:p w:rsidR="004638EC" w:rsidRPr="008E6930" w:rsidRDefault="00566C13" w:rsidP="007E7D48">
      <w:pPr>
        <w:pStyle w:val="Standard"/>
        <w:jc w:val="center"/>
        <w:rPr>
          <w:b/>
        </w:rPr>
      </w:pPr>
      <w:r w:rsidRPr="008E6930">
        <w:rPr>
          <w:b/>
        </w:rPr>
        <w:t>SZCZEGÓ</w:t>
      </w:r>
      <w:r w:rsidR="004638EC" w:rsidRPr="008E6930">
        <w:rPr>
          <w:b/>
        </w:rPr>
        <w:t>ŁOWA  SPECYFIKACJA  TECHNICZNA</w:t>
      </w:r>
    </w:p>
    <w:p w:rsidR="00D55207" w:rsidRDefault="00566C13" w:rsidP="007E7D48">
      <w:pPr>
        <w:pStyle w:val="Standard"/>
        <w:jc w:val="center"/>
        <w:rPr>
          <w:b/>
        </w:rPr>
      </w:pPr>
      <w:r w:rsidRPr="008E6930">
        <w:rPr>
          <w:b/>
        </w:rPr>
        <w:t>WYKONANIA</w:t>
      </w:r>
      <w:r w:rsidR="00067DA4" w:rsidRPr="008E6930">
        <w:rPr>
          <w:b/>
        </w:rPr>
        <w:t xml:space="preserve">  I  ODBIORU ROBÓT  BUDOWLANYCH</w:t>
      </w:r>
    </w:p>
    <w:p w:rsidR="00D55207" w:rsidRPr="00D55207" w:rsidRDefault="007B0C4B" w:rsidP="00E35B80">
      <w:pPr>
        <w:pStyle w:val="Standard"/>
        <w:spacing w:before="120"/>
        <w:jc w:val="center"/>
        <w:rPr>
          <w:b/>
        </w:rPr>
      </w:pPr>
      <w:r>
        <w:rPr>
          <w:b/>
        </w:rPr>
        <w:t>R</w:t>
      </w:r>
      <w:r w:rsidRPr="007B0C4B">
        <w:rPr>
          <w:b/>
        </w:rPr>
        <w:t>oboty dekarskie i inne roboty specjalistyczne</w:t>
      </w:r>
      <w:r w:rsidR="00D55207" w:rsidRPr="00D55207">
        <w:rPr>
          <w:b/>
        </w:rPr>
        <w:t>.</w:t>
      </w:r>
    </w:p>
    <w:p w:rsidR="00D34467" w:rsidRDefault="00D34467" w:rsidP="007E7D48">
      <w:pPr>
        <w:pStyle w:val="Standard"/>
      </w:pPr>
    </w:p>
    <w:p w:rsidR="007B0C4B" w:rsidRDefault="007B0C4B" w:rsidP="00ED3BCC">
      <w:pPr>
        <w:pStyle w:val="Standard"/>
        <w:ind w:left="964" w:hanging="964"/>
      </w:pPr>
      <w:r>
        <w:t>Obiekt:</w:t>
      </w:r>
      <w:r>
        <w:tab/>
        <w:t xml:space="preserve">budynek </w:t>
      </w:r>
      <w:r w:rsidR="00532DB9">
        <w:t xml:space="preserve">Administracji SP ZOZ w Augustowie  położony przy ul. Szpitalnej  nr 12            w Augustowie </w:t>
      </w:r>
      <w:r>
        <w:t>.</w:t>
      </w:r>
    </w:p>
    <w:p w:rsidR="007B0C4B" w:rsidRDefault="007B0C4B" w:rsidP="007E7D48">
      <w:pPr>
        <w:pStyle w:val="Standard"/>
        <w:ind w:left="737" w:hanging="737"/>
      </w:pPr>
    </w:p>
    <w:p w:rsidR="00EF1BA3" w:rsidRDefault="007B0C4B" w:rsidP="00047CF8">
      <w:pPr>
        <w:pStyle w:val="Standard"/>
        <w:ind w:left="794" w:hanging="794"/>
      </w:pPr>
      <w:r>
        <w:t>S</w:t>
      </w:r>
      <w:r w:rsidR="002C1333">
        <w:t>ST</w:t>
      </w:r>
      <w:r w:rsidR="00047CF8">
        <w:t xml:space="preserve"> –</w:t>
      </w:r>
      <w:r w:rsidR="00047CF8">
        <w:tab/>
      </w:r>
      <w:r w:rsidR="00566C13" w:rsidRPr="00801DE7">
        <w:t xml:space="preserve">Roboty dekarskie </w:t>
      </w:r>
      <w:r w:rsidR="002C1333">
        <w:t>i inne roboty sp</w:t>
      </w:r>
      <w:r w:rsidR="003E12FE">
        <w:t>ecjalistyczne, roboty budowlane i</w:t>
      </w:r>
      <w:r w:rsidR="002C1333">
        <w:t xml:space="preserve"> remontowe</w:t>
      </w:r>
      <w:r w:rsidR="003E12FE">
        <w:t>.</w:t>
      </w:r>
      <w:r w:rsidR="002C1333">
        <w:t xml:space="preserve"> </w:t>
      </w:r>
      <w:r w:rsidR="00EE5183">
        <w:t xml:space="preserve">          </w:t>
      </w:r>
    </w:p>
    <w:p w:rsidR="00A95EE1" w:rsidRDefault="00314E59" w:rsidP="00E35B80">
      <w:pPr>
        <w:tabs>
          <w:tab w:val="left" w:pos="1985"/>
          <w:tab w:val="left" w:pos="3612"/>
        </w:tabs>
        <w:spacing w:before="80"/>
        <w:ind w:left="3572" w:hanging="3572"/>
        <w:rPr>
          <w:rFonts w:ascii="Arial" w:hAnsi="Arial" w:cs="Arial"/>
        </w:rPr>
      </w:pPr>
      <w:r>
        <w:rPr>
          <w:rFonts w:ascii="Arial" w:hAnsi="Arial" w:cs="Arial"/>
        </w:rPr>
        <w:t xml:space="preserve">Dział robót </w:t>
      </w:r>
      <w:r w:rsidR="002C1333">
        <w:rPr>
          <w:rFonts w:ascii="Arial" w:hAnsi="Arial" w:cs="Arial"/>
        </w:rPr>
        <w:t>CPV</w:t>
      </w:r>
      <w:r w:rsidR="00A95EE1">
        <w:rPr>
          <w:rFonts w:ascii="Arial" w:hAnsi="Arial" w:cs="Arial"/>
        </w:rPr>
        <w:t>:</w:t>
      </w:r>
      <w:r w:rsidR="00A95EE1">
        <w:rPr>
          <w:rFonts w:ascii="Arial" w:hAnsi="Arial" w:cs="Arial"/>
        </w:rPr>
        <w:tab/>
        <w:t>450000</w:t>
      </w:r>
      <w:r w:rsidR="002C1333">
        <w:rPr>
          <w:rFonts w:ascii="Arial" w:hAnsi="Arial" w:cs="Arial"/>
        </w:rPr>
        <w:t>00-</w:t>
      </w:r>
      <w:r w:rsidR="002C1333" w:rsidRPr="00AF48C7">
        <w:rPr>
          <w:rFonts w:ascii="Arial" w:hAnsi="Arial" w:cs="Arial"/>
        </w:rPr>
        <w:t xml:space="preserve">7 </w:t>
      </w:r>
      <w:r w:rsidR="00A95EE1">
        <w:rPr>
          <w:rFonts w:ascii="Arial" w:hAnsi="Arial" w:cs="Arial"/>
        </w:rPr>
        <w:t>–</w:t>
      </w:r>
      <w:r w:rsidR="00A95EE1">
        <w:rPr>
          <w:rFonts w:ascii="Arial" w:hAnsi="Arial" w:cs="Arial"/>
        </w:rPr>
        <w:tab/>
      </w:r>
      <w:r w:rsidR="002C1333" w:rsidRPr="00AF48C7">
        <w:rPr>
          <w:rFonts w:ascii="Arial" w:hAnsi="Arial" w:cs="Arial"/>
        </w:rPr>
        <w:t>Roboty budowlane</w:t>
      </w:r>
    </w:p>
    <w:p w:rsidR="00047CF8" w:rsidRDefault="00A93BA7" w:rsidP="00E35B80">
      <w:pPr>
        <w:tabs>
          <w:tab w:val="left" w:pos="1985"/>
          <w:tab w:val="left" w:pos="3612"/>
        </w:tabs>
        <w:spacing w:before="80"/>
        <w:ind w:left="3572" w:hanging="3572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Grupa</w:t>
      </w:r>
      <w:r w:rsidR="00314E59" w:rsidRPr="00EF1BA3">
        <w:rPr>
          <w:rFonts w:ascii="Arial" w:eastAsia="Times New Roman" w:hAnsi="Arial" w:cs="Arial"/>
        </w:rPr>
        <w:t xml:space="preserve"> </w:t>
      </w:r>
      <w:r w:rsidR="00EF1BA3">
        <w:rPr>
          <w:rFonts w:ascii="Arial" w:eastAsia="Times New Roman" w:hAnsi="Arial" w:cs="Arial"/>
        </w:rPr>
        <w:t>robót CPV:</w:t>
      </w:r>
      <w:r w:rsidR="00A95EE1">
        <w:rPr>
          <w:rFonts w:ascii="Arial" w:eastAsia="Times New Roman" w:hAnsi="Arial" w:cs="Arial"/>
        </w:rPr>
        <w:tab/>
      </w:r>
      <w:r w:rsidR="00314E59" w:rsidRPr="00EF1BA3">
        <w:rPr>
          <w:rFonts w:ascii="Arial" w:hAnsi="Arial" w:cs="Arial"/>
        </w:rPr>
        <w:t xml:space="preserve">45200000-9 </w:t>
      </w:r>
      <w:r w:rsidR="00A95EE1">
        <w:rPr>
          <w:rFonts w:ascii="Arial" w:hAnsi="Arial" w:cs="Arial"/>
        </w:rPr>
        <w:t>–</w:t>
      </w:r>
      <w:r w:rsidR="00A95EE1">
        <w:rPr>
          <w:rFonts w:ascii="Arial" w:hAnsi="Arial" w:cs="Arial"/>
        </w:rPr>
        <w:tab/>
      </w:r>
      <w:r w:rsidR="00314E59" w:rsidRPr="00EF1BA3">
        <w:rPr>
          <w:rFonts w:ascii="Arial" w:hAnsi="Arial" w:cs="Arial"/>
        </w:rPr>
        <w:t xml:space="preserve">Roboty budowlane w </w:t>
      </w:r>
      <w:r w:rsidR="00A95EE1">
        <w:rPr>
          <w:rFonts w:ascii="Arial" w:hAnsi="Arial" w:cs="Arial"/>
        </w:rPr>
        <w:t xml:space="preserve">zakresie wznoszenia kompletnych </w:t>
      </w:r>
      <w:r w:rsidR="00314E59" w:rsidRPr="00EF1BA3">
        <w:rPr>
          <w:rFonts w:ascii="Arial" w:hAnsi="Arial" w:cs="Arial"/>
        </w:rPr>
        <w:t xml:space="preserve">obiektów budowlanych lub ich części oraz roboty </w:t>
      </w:r>
      <w:r w:rsidR="00047CF8">
        <w:rPr>
          <w:rFonts w:ascii="Arial" w:hAnsi="Arial" w:cs="Arial"/>
        </w:rPr>
        <w:t xml:space="preserve">            </w:t>
      </w:r>
      <w:r w:rsidR="00314E59" w:rsidRPr="00EF1BA3">
        <w:rPr>
          <w:rFonts w:ascii="Arial" w:hAnsi="Arial" w:cs="Arial"/>
        </w:rPr>
        <w:t xml:space="preserve">w zakresie inżynierii lądowej </w:t>
      </w:r>
      <w:r w:rsidR="00EF1BA3">
        <w:rPr>
          <w:rFonts w:ascii="Arial" w:hAnsi="Arial" w:cs="Arial"/>
        </w:rPr>
        <w:t>i wodnej;</w:t>
      </w:r>
    </w:p>
    <w:p w:rsidR="00314E59" w:rsidRPr="00A93BA7" w:rsidRDefault="00A93BA7" w:rsidP="00E35B80">
      <w:pPr>
        <w:tabs>
          <w:tab w:val="left" w:pos="1985"/>
          <w:tab w:val="left" w:pos="3612"/>
        </w:tabs>
        <w:spacing w:before="80"/>
        <w:ind w:left="3572" w:hanging="3572"/>
        <w:jc w:val="both"/>
        <w:rPr>
          <w:rFonts w:ascii="Arial" w:hAnsi="Arial" w:cs="Arial"/>
        </w:rPr>
      </w:pPr>
      <w:r>
        <w:rPr>
          <w:rFonts w:ascii="Arial" w:hAnsi="Arial" w:cs="Arial"/>
        </w:rPr>
        <w:t>Klasa robót CPV:</w:t>
      </w:r>
      <w:r w:rsidR="00047CF8">
        <w:rPr>
          <w:rFonts w:ascii="Arial" w:hAnsi="Arial" w:cs="Arial"/>
        </w:rPr>
        <w:tab/>
      </w:r>
      <w:r w:rsidR="00047CF8">
        <w:rPr>
          <w:rFonts w:ascii="Arial" w:eastAsia="Times New Roman" w:hAnsi="Arial" w:cs="Arial"/>
        </w:rPr>
        <w:t xml:space="preserve">45260000-7 </w:t>
      </w:r>
      <w:r w:rsidR="00CD36E0">
        <w:rPr>
          <w:rFonts w:ascii="Arial" w:hAnsi="Arial" w:cs="Arial"/>
        </w:rPr>
        <w:t>–</w:t>
      </w:r>
      <w:r w:rsidR="00047CF8">
        <w:rPr>
          <w:rFonts w:ascii="Arial" w:eastAsia="Times New Roman" w:hAnsi="Arial" w:cs="Arial"/>
        </w:rPr>
        <w:tab/>
      </w:r>
      <w:r w:rsidRPr="00A93BA7">
        <w:rPr>
          <w:rFonts w:ascii="Arial" w:eastAsia="Times New Roman" w:hAnsi="Arial" w:cs="Arial"/>
        </w:rPr>
        <w:t>Roboty w zakresie wykonywania pokryć i konstrukcji dachowych i inne podobne roboty specjalistyczne</w:t>
      </w:r>
      <w:r w:rsidR="002033F9">
        <w:rPr>
          <w:rFonts w:ascii="Arial" w:eastAsia="Times New Roman" w:hAnsi="Arial" w:cs="Arial"/>
        </w:rPr>
        <w:t>.</w:t>
      </w:r>
    </w:p>
    <w:p w:rsidR="00BB2575" w:rsidRPr="00960E97" w:rsidRDefault="00566C13" w:rsidP="007E7D48">
      <w:pPr>
        <w:pStyle w:val="Standard"/>
        <w:spacing w:before="120"/>
        <w:ind w:left="284" w:hanging="284"/>
        <w:rPr>
          <w:b/>
        </w:rPr>
      </w:pPr>
      <w:r w:rsidRPr="00960E97">
        <w:rPr>
          <w:b/>
        </w:rPr>
        <w:t>1.</w:t>
      </w:r>
      <w:r w:rsidR="00DE2E8C">
        <w:rPr>
          <w:b/>
        </w:rPr>
        <w:t>WSTĘP</w:t>
      </w:r>
      <w:r w:rsidR="00834AF2">
        <w:rPr>
          <w:b/>
        </w:rPr>
        <w:t>.</w:t>
      </w:r>
    </w:p>
    <w:p w:rsidR="00BB2575" w:rsidRPr="00DE2E8C" w:rsidRDefault="00CC2B0C" w:rsidP="007E7D48">
      <w:pPr>
        <w:pStyle w:val="Standard"/>
        <w:spacing w:before="120"/>
        <w:ind w:left="454" w:hanging="454"/>
        <w:rPr>
          <w:b/>
        </w:rPr>
      </w:pPr>
      <w:r>
        <w:rPr>
          <w:b/>
        </w:rPr>
        <w:t>1.1.</w:t>
      </w:r>
      <w:r>
        <w:rPr>
          <w:b/>
        </w:rPr>
        <w:tab/>
      </w:r>
      <w:r w:rsidR="00566C13" w:rsidRPr="00DE2E8C">
        <w:rPr>
          <w:b/>
        </w:rPr>
        <w:t>Przedmiot specyfikacji</w:t>
      </w:r>
      <w:r w:rsidR="00314E59" w:rsidRPr="00DE2E8C">
        <w:rPr>
          <w:b/>
        </w:rPr>
        <w:t>.</w:t>
      </w:r>
    </w:p>
    <w:p w:rsidR="00ED3BCC" w:rsidRDefault="00566C13" w:rsidP="00ED3BCC">
      <w:pPr>
        <w:pStyle w:val="Standard"/>
        <w:spacing w:before="60"/>
        <w:ind w:left="454" w:firstLine="0"/>
      </w:pPr>
      <w:r w:rsidRPr="00801DE7">
        <w:t xml:space="preserve">Przedmiotem niniejszej </w:t>
      </w:r>
      <w:r w:rsidR="00421D3B">
        <w:t>Szczegółowej Specyfikacji T</w:t>
      </w:r>
      <w:r w:rsidRPr="00801DE7">
        <w:t xml:space="preserve">echnicznej </w:t>
      </w:r>
      <w:r w:rsidR="00421D3B">
        <w:t xml:space="preserve">(SST) </w:t>
      </w:r>
      <w:r w:rsidRPr="00801DE7">
        <w:t xml:space="preserve">są </w:t>
      </w:r>
      <w:r w:rsidR="007B0C4B">
        <w:t xml:space="preserve">wymagania  dotyczące wykonania i odbioru robót remontowanych dachu </w:t>
      </w:r>
      <w:r w:rsidR="00ED3BCC">
        <w:t xml:space="preserve">połączonych z wymianą pokrycia dachowego z </w:t>
      </w:r>
      <w:r w:rsidR="00532DB9">
        <w:t xml:space="preserve">płyt eternitowych na dachówkę blaszaną </w:t>
      </w:r>
      <w:r w:rsidR="00ED3BCC">
        <w:t xml:space="preserve"> oraz prace ciesielskie i blacharskie</w:t>
      </w:r>
      <w:r w:rsidR="00ED3BCC" w:rsidRPr="00ED3BCC">
        <w:t xml:space="preserve"> </w:t>
      </w:r>
      <w:r w:rsidR="00ED3BCC">
        <w:t xml:space="preserve">na budynku </w:t>
      </w:r>
      <w:r w:rsidR="00532DB9">
        <w:t xml:space="preserve">Administracji SP ZOZ w Augustowie </w:t>
      </w:r>
      <w:r w:rsidR="00ED3BCC">
        <w:t xml:space="preserve"> przy ul. </w:t>
      </w:r>
      <w:r w:rsidR="00532DB9">
        <w:t xml:space="preserve">Szpitalnej 12 </w:t>
      </w:r>
      <w:r w:rsidR="00ED3BCC">
        <w:t xml:space="preserve">. </w:t>
      </w:r>
    </w:p>
    <w:p w:rsidR="00BB2575" w:rsidRPr="00A374FD" w:rsidRDefault="00CC2B0C" w:rsidP="007E7D48">
      <w:pPr>
        <w:pStyle w:val="Standard"/>
        <w:spacing w:before="120"/>
        <w:ind w:left="454" w:hanging="454"/>
        <w:rPr>
          <w:b/>
        </w:rPr>
      </w:pPr>
      <w:r>
        <w:rPr>
          <w:b/>
        </w:rPr>
        <w:t>1.2.</w:t>
      </w:r>
      <w:r>
        <w:rPr>
          <w:b/>
        </w:rPr>
        <w:tab/>
      </w:r>
      <w:r w:rsidR="00566C13" w:rsidRPr="00A374FD">
        <w:rPr>
          <w:b/>
        </w:rPr>
        <w:t>Zakres stosowania SST</w:t>
      </w:r>
      <w:r w:rsidR="006173DF" w:rsidRPr="00A374FD">
        <w:rPr>
          <w:b/>
        </w:rPr>
        <w:t>.</w:t>
      </w:r>
    </w:p>
    <w:p w:rsidR="0034389C" w:rsidRPr="0034389C" w:rsidRDefault="0034389C" w:rsidP="00EE5183">
      <w:pPr>
        <w:pStyle w:val="Standard"/>
        <w:spacing w:before="60"/>
        <w:ind w:left="454" w:firstLine="0"/>
      </w:pPr>
      <w:r w:rsidRPr="0034389C">
        <w:t>Ustalenia zawarte w SST obejmują prac</w:t>
      </w:r>
      <w:r w:rsidR="00834AF2">
        <w:t xml:space="preserve">e związane z dostawą materiałów                          </w:t>
      </w:r>
      <w:r w:rsidRPr="0034389C">
        <w:t xml:space="preserve">i wykonawstwem. Niniejsza specyfikacja będzie stosowana jako dokument przetargowy </w:t>
      </w:r>
      <w:r w:rsidR="00F63D13">
        <w:t xml:space="preserve">    </w:t>
      </w:r>
      <w:r w:rsidRPr="0034389C">
        <w:t>i kontraktowy przy zleceniu i realizacji robót wymienionych w punkcie 1.1.</w:t>
      </w:r>
    </w:p>
    <w:p w:rsidR="00BB2575" w:rsidRPr="00834AF2" w:rsidRDefault="00A374FD" w:rsidP="007E7D48">
      <w:pPr>
        <w:pStyle w:val="Standard"/>
        <w:spacing w:before="120"/>
        <w:ind w:left="454" w:hanging="454"/>
        <w:rPr>
          <w:b/>
        </w:rPr>
      </w:pPr>
      <w:r>
        <w:rPr>
          <w:b/>
        </w:rPr>
        <w:t>1.3</w:t>
      </w:r>
      <w:r w:rsidR="00CC2B0C">
        <w:rPr>
          <w:b/>
        </w:rPr>
        <w:t>.</w:t>
      </w:r>
      <w:r w:rsidR="00CC2B0C">
        <w:rPr>
          <w:b/>
        </w:rPr>
        <w:tab/>
      </w:r>
      <w:r w:rsidR="00566C13" w:rsidRPr="00834AF2">
        <w:rPr>
          <w:b/>
        </w:rPr>
        <w:t>Zakres robót objętych SST</w:t>
      </w:r>
      <w:r w:rsidR="006173DF" w:rsidRPr="00834AF2">
        <w:rPr>
          <w:b/>
        </w:rPr>
        <w:t>.</w:t>
      </w:r>
    </w:p>
    <w:p w:rsidR="00BB2575" w:rsidRPr="00801DE7" w:rsidRDefault="00566C13" w:rsidP="00EE5183">
      <w:pPr>
        <w:pStyle w:val="Standard"/>
        <w:spacing w:before="60"/>
        <w:ind w:left="454" w:firstLine="0"/>
      </w:pPr>
      <w:r w:rsidRPr="00801DE7">
        <w:t>Roboty, których dotyczy specyfikacja, obejmują wszystkie czynności umożliwiające</w:t>
      </w:r>
      <w:r w:rsidR="004638EC">
        <w:t xml:space="preserve"> wykonanie poniższych czynności</w:t>
      </w:r>
      <w:r w:rsidRPr="00801DE7">
        <w:t>:</w:t>
      </w:r>
    </w:p>
    <w:p w:rsidR="00E551A6" w:rsidRDefault="00E551A6" w:rsidP="00E551A6">
      <w:pPr>
        <w:suppressAutoHyphens w:val="0"/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Pr="00E47F2E">
        <w:rPr>
          <w:rFonts w:ascii="Arial" w:hAnsi="Arial" w:cs="Arial"/>
        </w:rPr>
        <w:t>Rozebranie i</w:t>
      </w:r>
      <w:r>
        <w:rPr>
          <w:rFonts w:ascii="Arial" w:hAnsi="Arial" w:cs="Arial"/>
        </w:rPr>
        <w:t>stniejącego pokrycia dachu z płyty falistej azbestowo - cementowej</w:t>
      </w:r>
      <w:r w:rsidRPr="00E47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(eternit) </w:t>
      </w:r>
      <w:r w:rsidRPr="00E47F2E">
        <w:rPr>
          <w:rFonts w:ascii="Arial" w:hAnsi="Arial" w:cs="Arial"/>
        </w:rPr>
        <w:t>oraz opierzeń blacharskich;</w:t>
      </w:r>
    </w:p>
    <w:p w:rsidR="00E551A6" w:rsidRDefault="00E551A6" w:rsidP="00E551A6">
      <w:pPr>
        <w:pStyle w:val="Tekstpodstawowy"/>
        <w:tabs>
          <w:tab w:val="left" w:pos="1440"/>
        </w:tabs>
        <w:ind w:left="738" w:hanging="284"/>
        <w:rPr>
          <w:b w:val="0"/>
          <w:i w:val="0"/>
        </w:rPr>
      </w:pPr>
      <w:r>
        <w:rPr>
          <w:b w:val="0"/>
          <w:i w:val="0"/>
        </w:rPr>
        <w:t>5)</w:t>
      </w:r>
      <w:r>
        <w:rPr>
          <w:b w:val="0"/>
          <w:i w:val="0"/>
        </w:rPr>
        <w:tab/>
        <w:t>C</w:t>
      </w:r>
      <w:r w:rsidRPr="007418D5">
        <w:rPr>
          <w:b w:val="0"/>
          <w:i w:val="0"/>
        </w:rPr>
        <w:t>zęściowa wymiana oraz wzmocnienie elementów konstrukcji dachu;</w:t>
      </w:r>
    </w:p>
    <w:p w:rsidR="00E551A6" w:rsidRDefault="00E551A6" w:rsidP="00E551A6">
      <w:pPr>
        <w:pStyle w:val="Standard"/>
        <w:ind w:left="738" w:hanging="284"/>
      </w:pPr>
      <w:r>
        <w:t>6)</w:t>
      </w:r>
      <w:r>
        <w:tab/>
        <w:t>W</w:t>
      </w:r>
      <w:r w:rsidRPr="000B695B">
        <w:t>ykonanie impregnacji środkami grzybobójczymi i</w:t>
      </w:r>
      <w:r>
        <w:t xml:space="preserve"> ogniochronnymi istniejących</w:t>
      </w:r>
      <w:r w:rsidRPr="000B695B">
        <w:t xml:space="preserve"> </w:t>
      </w:r>
      <w:r>
        <w:t xml:space="preserve">            </w:t>
      </w:r>
      <w:r w:rsidRPr="000B695B">
        <w:t>i nowych elementów drewnianych;</w:t>
      </w:r>
    </w:p>
    <w:p w:rsidR="00E551A6" w:rsidRDefault="00E551A6" w:rsidP="00E551A6">
      <w:pPr>
        <w:pStyle w:val="Standard"/>
        <w:ind w:left="738" w:hanging="284"/>
      </w:pPr>
      <w:r>
        <w:t>7)</w:t>
      </w:r>
      <w:r>
        <w:tab/>
        <w:t>W</w:t>
      </w:r>
      <w:r w:rsidRPr="000B695B">
        <w:t>ykonanie paro</w:t>
      </w:r>
      <w:r>
        <w:t>-</w:t>
      </w:r>
      <w:r w:rsidRPr="000B695B">
        <w:t>izolacji;</w:t>
      </w:r>
    </w:p>
    <w:p w:rsidR="00E551A6" w:rsidRDefault="00E551A6" w:rsidP="00E551A6">
      <w:pPr>
        <w:pStyle w:val="Standard"/>
        <w:ind w:left="738" w:hanging="284"/>
      </w:pPr>
      <w:r>
        <w:t>8)</w:t>
      </w:r>
      <w:r>
        <w:tab/>
        <w:t>M</w:t>
      </w:r>
      <w:r w:rsidRPr="000B695B">
        <w:t>onta</w:t>
      </w:r>
      <w:r>
        <w:t xml:space="preserve">ż </w:t>
      </w:r>
      <w:r w:rsidRPr="000B695B">
        <w:t xml:space="preserve">łat i </w:t>
      </w:r>
      <w:proofErr w:type="spellStart"/>
      <w:r>
        <w:t>kontr</w:t>
      </w:r>
      <w:r w:rsidRPr="000B695B">
        <w:t>łat</w:t>
      </w:r>
      <w:proofErr w:type="spellEnd"/>
      <w:r w:rsidRPr="000B695B">
        <w:t>;</w:t>
      </w:r>
    </w:p>
    <w:p w:rsidR="00E551A6" w:rsidRDefault="00E551A6" w:rsidP="00E551A6">
      <w:pPr>
        <w:pStyle w:val="Tekstpodstawowy"/>
        <w:tabs>
          <w:tab w:val="left" w:pos="1440"/>
        </w:tabs>
        <w:ind w:left="738" w:hanging="284"/>
        <w:rPr>
          <w:b w:val="0"/>
          <w:i w:val="0"/>
        </w:rPr>
      </w:pPr>
      <w:r>
        <w:rPr>
          <w:b w:val="0"/>
          <w:i w:val="0"/>
          <w:lang w:eastAsia="pl-PL"/>
        </w:rPr>
        <w:t>9)</w:t>
      </w:r>
      <w:r>
        <w:rPr>
          <w:b w:val="0"/>
          <w:i w:val="0"/>
          <w:lang w:eastAsia="pl-PL"/>
        </w:rPr>
        <w:tab/>
        <w:t>Założenie nowych</w:t>
      </w:r>
      <w:r w:rsidRPr="00317660">
        <w:rPr>
          <w:b w:val="0"/>
          <w:i w:val="0"/>
          <w:lang w:eastAsia="pl-PL"/>
        </w:rPr>
        <w:t xml:space="preserve"> opierzeń blacharskich</w:t>
      </w:r>
      <w:r>
        <w:rPr>
          <w:b w:val="0"/>
          <w:i w:val="0"/>
          <w:lang w:eastAsia="pl-PL"/>
        </w:rPr>
        <w:t xml:space="preserve"> z blachy ocynkowanej</w:t>
      </w:r>
      <w:r w:rsidRPr="00317660">
        <w:rPr>
          <w:b w:val="0"/>
          <w:i w:val="0"/>
          <w:lang w:eastAsia="pl-PL"/>
        </w:rPr>
        <w:t>, rynien i rur spustowych.</w:t>
      </w:r>
    </w:p>
    <w:p w:rsidR="00E551A6" w:rsidRDefault="00E551A6" w:rsidP="00E551A6">
      <w:pPr>
        <w:pStyle w:val="Standard"/>
        <w:ind w:left="737" w:hanging="425"/>
      </w:pPr>
      <w:r>
        <w:t>10)</w:t>
      </w:r>
      <w:r>
        <w:tab/>
        <w:t>W</w:t>
      </w:r>
      <w:r w:rsidRPr="000B695B">
        <w:t>ykonanie pokrycia dachowego dachówką , pokryciem naroży i kalenic gąsiorami;</w:t>
      </w:r>
    </w:p>
    <w:p w:rsidR="00E551A6" w:rsidRDefault="00E551A6" w:rsidP="00E551A6">
      <w:pPr>
        <w:pStyle w:val="Standard"/>
        <w:ind w:left="737" w:hanging="425"/>
      </w:pPr>
      <w:r>
        <w:t>12)</w:t>
      </w:r>
      <w:r>
        <w:tab/>
        <w:t>Wywóz i utylizację</w:t>
      </w:r>
      <w:r w:rsidRPr="000B695B">
        <w:t xml:space="preserve"> gruzu</w:t>
      </w:r>
      <w:r>
        <w:t xml:space="preserve"> i odpadów</w:t>
      </w:r>
      <w:r w:rsidRPr="000B695B">
        <w:t>.</w:t>
      </w:r>
    </w:p>
    <w:p w:rsidR="004B057B" w:rsidRDefault="004B057B" w:rsidP="00E35B80">
      <w:pPr>
        <w:pStyle w:val="Tekstpodstawowy"/>
        <w:tabs>
          <w:tab w:val="left" w:pos="1440"/>
        </w:tabs>
        <w:spacing w:before="60"/>
        <w:ind w:left="454"/>
        <w:rPr>
          <w:b w:val="0"/>
          <w:i w:val="0"/>
        </w:rPr>
      </w:pPr>
      <w:r w:rsidRPr="00A8544B">
        <w:rPr>
          <w:b w:val="0"/>
          <w:i w:val="0"/>
          <w:lang w:eastAsia="pl-PL"/>
        </w:rPr>
        <w:t xml:space="preserve">Szczegółowy </w:t>
      </w:r>
      <w:r w:rsidRPr="00A8544B">
        <w:rPr>
          <w:b w:val="0"/>
          <w:i w:val="0"/>
        </w:rPr>
        <w:t>zakres robót został określony w przedmiarze robót</w:t>
      </w:r>
      <w:r w:rsidR="00A8544B">
        <w:rPr>
          <w:b w:val="0"/>
          <w:i w:val="0"/>
        </w:rPr>
        <w:t xml:space="preserve"> i kosztorysie ofertowym</w:t>
      </w:r>
      <w:r w:rsidRPr="004B057B">
        <w:rPr>
          <w:b w:val="0"/>
          <w:i w:val="0"/>
        </w:rPr>
        <w:t>.</w:t>
      </w:r>
    </w:p>
    <w:p w:rsidR="00BB2575" w:rsidRPr="00A374FD" w:rsidRDefault="00CC2B0C" w:rsidP="007E7D48">
      <w:pPr>
        <w:pStyle w:val="Standard"/>
        <w:spacing w:before="120"/>
        <w:ind w:left="454" w:hanging="454"/>
        <w:rPr>
          <w:b/>
        </w:rPr>
      </w:pPr>
      <w:r>
        <w:rPr>
          <w:b/>
        </w:rPr>
        <w:t>1.4.</w:t>
      </w:r>
      <w:r>
        <w:rPr>
          <w:b/>
        </w:rPr>
        <w:tab/>
      </w:r>
      <w:r w:rsidR="00566C13" w:rsidRPr="00A374FD">
        <w:rPr>
          <w:b/>
        </w:rPr>
        <w:t>Określenia podstawowe</w:t>
      </w:r>
      <w:r w:rsidR="00A374FD" w:rsidRPr="00A374FD">
        <w:rPr>
          <w:b/>
        </w:rPr>
        <w:t>.</w:t>
      </w:r>
    </w:p>
    <w:p w:rsidR="00BB2575" w:rsidRPr="00801DE7" w:rsidRDefault="00566C13" w:rsidP="00EE5183">
      <w:pPr>
        <w:pStyle w:val="Standard"/>
        <w:spacing w:before="60"/>
        <w:ind w:left="454" w:firstLine="0"/>
      </w:pPr>
      <w:r w:rsidRPr="00801DE7">
        <w:t>Określenia w SST są zgodne z obowiązującymi normami.</w:t>
      </w:r>
    </w:p>
    <w:p w:rsidR="00BB2575" w:rsidRPr="00A374FD" w:rsidRDefault="00CC2B0C" w:rsidP="00110E42">
      <w:pPr>
        <w:pStyle w:val="Standard"/>
        <w:spacing w:before="120"/>
        <w:ind w:left="454" w:hanging="454"/>
        <w:rPr>
          <w:b/>
        </w:rPr>
      </w:pPr>
      <w:r>
        <w:rPr>
          <w:b/>
        </w:rPr>
        <w:t>1.5.</w:t>
      </w:r>
      <w:r>
        <w:rPr>
          <w:b/>
        </w:rPr>
        <w:tab/>
      </w:r>
      <w:r w:rsidR="00566C13" w:rsidRPr="00A374FD">
        <w:rPr>
          <w:b/>
        </w:rPr>
        <w:t>O</w:t>
      </w:r>
      <w:r w:rsidR="00A374FD">
        <w:rPr>
          <w:b/>
        </w:rPr>
        <w:t>gólne wymagania dotyczące robót</w:t>
      </w:r>
      <w:r w:rsidR="00566C13" w:rsidRPr="00A374FD">
        <w:rPr>
          <w:b/>
        </w:rPr>
        <w:t>:</w:t>
      </w:r>
    </w:p>
    <w:p w:rsidR="007E7D48" w:rsidRPr="00801DE7" w:rsidRDefault="007E7D48" w:rsidP="00E35B80">
      <w:pPr>
        <w:pStyle w:val="Standard"/>
        <w:tabs>
          <w:tab w:val="left" w:pos="2655"/>
        </w:tabs>
        <w:spacing w:before="60"/>
        <w:ind w:left="454" w:firstLine="0"/>
      </w:pPr>
      <w:r w:rsidRPr="00801DE7">
        <w:t xml:space="preserve">Wykonawca jest odpowiedzialny za jakość robót oraz zgodność </w:t>
      </w:r>
      <w:r>
        <w:t xml:space="preserve">ich wykonania             </w:t>
      </w:r>
      <w:r w:rsidRPr="00801DE7">
        <w:t xml:space="preserve">z </w:t>
      </w:r>
      <w:r>
        <w:t xml:space="preserve">dokumentacją kosztorysową, SST </w:t>
      </w:r>
      <w:r w:rsidRPr="00801DE7">
        <w:t>i poleceniami Inspektora Nadz</w:t>
      </w:r>
      <w:r>
        <w:t>oru wyznaczonego przez Zleceniodawcę</w:t>
      </w:r>
      <w:r w:rsidRPr="00801DE7">
        <w:t>.</w:t>
      </w:r>
    </w:p>
    <w:p w:rsidR="007E7D48" w:rsidRDefault="007E7D48" w:rsidP="007E7D48">
      <w:pPr>
        <w:pStyle w:val="Standard"/>
        <w:tabs>
          <w:tab w:val="left" w:pos="2655"/>
        </w:tabs>
        <w:spacing w:before="60"/>
        <w:ind w:left="454" w:firstLine="0"/>
      </w:pPr>
      <w:r w:rsidRPr="002D7CE1">
        <w:t xml:space="preserve">Wykonawca będzie stale utrzymywać wyposażenie przeciwpożarowe w stanie </w:t>
      </w:r>
      <w:r w:rsidRPr="002D7CE1">
        <w:lastRenderedPageBreak/>
        <w:t>gotowości zgodnie z zaleceniami odpowiednich przepisów bezpieczeństwa przeciwpożarowego w trakcie wykonywania robót i przebywania na obiekcie.</w:t>
      </w:r>
      <w:r>
        <w:t xml:space="preserve"> </w:t>
      </w:r>
    </w:p>
    <w:p w:rsidR="007E7D48" w:rsidRDefault="007E7D48" w:rsidP="007E7D48">
      <w:pPr>
        <w:pStyle w:val="Standard"/>
        <w:tabs>
          <w:tab w:val="left" w:pos="2655"/>
        </w:tabs>
        <w:spacing w:before="60"/>
        <w:ind w:left="454" w:firstLine="0"/>
      </w:pPr>
      <w:r w:rsidRPr="002D7CE1">
        <w:t>Wykonawca jest zobowiązany do wykonania ogrodzenia strefy niebezpiecznej taśmami ostrzegawczymi terenu wokół budynku w miejscach wykonywania robót (na własny koszt).</w:t>
      </w:r>
    </w:p>
    <w:p w:rsidR="007E7D48" w:rsidRPr="007E7D48" w:rsidRDefault="007E7D48" w:rsidP="007E7D48">
      <w:pPr>
        <w:pStyle w:val="Standard"/>
        <w:tabs>
          <w:tab w:val="left" w:pos="2655"/>
        </w:tabs>
        <w:spacing w:before="60"/>
        <w:ind w:left="454" w:firstLine="0"/>
      </w:pPr>
      <w:r w:rsidRPr="007E7D48">
        <w:t>Wykonawca jest odpowiedzialny za jakiekolwiek szkody, spowodowane przez jego działania w czasie realizacji prac remontowych</w:t>
      </w:r>
      <w:r w:rsidRPr="00E473C3">
        <w:rPr>
          <w:rFonts w:ascii="Times New Roman" w:hAnsi="Times New Roman" w:cs="Times New Roman"/>
        </w:rPr>
        <w:t>.</w:t>
      </w:r>
    </w:p>
    <w:p w:rsidR="007E7D48" w:rsidRDefault="007E7D48" w:rsidP="007E7D48">
      <w:pPr>
        <w:pStyle w:val="Standard"/>
        <w:tabs>
          <w:tab w:val="left" w:pos="2655"/>
        </w:tabs>
        <w:spacing w:before="60"/>
        <w:ind w:left="454" w:firstLine="0"/>
      </w:pPr>
      <w:r w:rsidRPr="00FD08A1">
        <w:rPr>
          <w:b/>
        </w:rPr>
        <w:t>Patrz</w:t>
      </w:r>
      <w:r w:rsidRPr="00090047">
        <w:t xml:space="preserve"> – Rozporządzenie Ministra</w:t>
      </w:r>
      <w:r>
        <w:t xml:space="preserve"> Infrastruktury z 23 czerwca 2003 r. </w:t>
      </w:r>
      <w:r w:rsidRPr="00090047">
        <w:rPr>
          <w:bCs/>
        </w:rPr>
        <w:t>w sprawie informacji dotyczącej bezpieczeństwa i ochrony zdrowia oraz planu bezpieczeństwa i ochrony zdrowia</w:t>
      </w:r>
      <w:r>
        <w:t xml:space="preserve"> (</w:t>
      </w:r>
      <w:proofErr w:type="spellStart"/>
      <w:r w:rsidRPr="00090047">
        <w:t>Dz.U</w:t>
      </w:r>
      <w:proofErr w:type="spellEnd"/>
      <w:r w:rsidRPr="00090047">
        <w:t>.</w:t>
      </w:r>
      <w:r>
        <w:t xml:space="preserve"> z 2003 r. </w:t>
      </w:r>
      <w:r w:rsidRPr="00090047">
        <w:t>Nr</w:t>
      </w:r>
      <w:r>
        <w:t xml:space="preserve"> </w:t>
      </w:r>
      <w:r w:rsidRPr="00090047">
        <w:t>120 poz.</w:t>
      </w:r>
      <w:r>
        <w:t xml:space="preserve"> </w:t>
      </w:r>
      <w:r w:rsidRPr="00090047">
        <w:t>1126</w:t>
      </w:r>
      <w:r>
        <w:t xml:space="preserve"> ze zmianami), Rozporządzenie Ministra Infrastruktury z dnia 6 lutego 2003 r</w:t>
      </w:r>
      <w:r w:rsidRPr="00090047">
        <w:t>. w sprawie bezpieczeństwa i higieny pracy podczas wykonywania robót budowlanych</w:t>
      </w:r>
      <w:r>
        <w:t xml:space="preserve"> (</w:t>
      </w:r>
      <w:proofErr w:type="spellStart"/>
      <w:r w:rsidRPr="00090047">
        <w:t>Dz.U</w:t>
      </w:r>
      <w:proofErr w:type="spellEnd"/>
      <w:r w:rsidRPr="00090047">
        <w:t>.</w:t>
      </w:r>
      <w:r>
        <w:t xml:space="preserve"> z 2003 r. </w:t>
      </w:r>
      <w:r w:rsidRPr="00090047">
        <w:t>Nr</w:t>
      </w:r>
      <w:r>
        <w:t xml:space="preserve"> 47 poz. 401 ze zmianami)</w:t>
      </w:r>
      <w:r w:rsidRPr="00090047">
        <w:t>,</w:t>
      </w:r>
      <w:r>
        <w:t xml:space="preserve"> Rozporządzenie </w:t>
      </w:r>
      <w:r w:rsidRPr="00090047">
        <w:t xml:space="preserve">Ministra Pracy i Polityki Socjalnej </w:t>
      </w:r>
      <w:r>
        <w:t xml:space="preserve">z dnia 26 września 1997 r. </w:t>
      </w:r>
      <w:r w:rsidRPr="00FD08A1">
        <w:t>w sprawie ogólnych przepisów bezpieczeństwa i higieny pracy</w:t>
      </w:r>
      <w:r>
        <w:t xml:space="preserve"> (</w:t>
      </w:r>
      <w:proofErr w:type="spellStart"/>
      <w:r w:rsidRPr="00090047">
        <w:t>Dz.U</w:t>
      </w:r>
      <w:proofErr w:type="spellEnd"/>
      <w:r w:rsidRPr="00090047">
        <w:t>.</w:t>
      </w:r>
      <w:r>
        <w:t xml:space="preserve"> z 1997 r. </w:t>
      </w:r>
      <w:r w:rsidR="00F35BAB">
        <w:t xml:space="preserve">       </w:t>
      </w:r>
      <w:r w:rsidRPr="00090047">
        <w:t>Nr 169 poz.1650</w:t>
      </w:r>
      <w:r>
        <w:t xml:space="preserve"> ze zmianami)</w:t>
      </w:r>
      <w:r w:rsidRPr="00090047">
        <w:t>.</w:t>
      </w:r>
    </w:p>
    <w:p w:rsidR="00E54A54" w:rsidRPr="00E54A54" w:rsidRDefault="00E54A54" w:rsidP="007E7D48">
      <w:pPr>
        <w:pStyle w:val="Standard"/>
        <w:ind w:left="454" w:firstLine="0"/>
      </w:pPr>
      <w:r w:rsidRPr="00A95EE1">
        <w:rPr>
          <w:b/>
          <w:bCs/>
          <w:color w:val="000000"/>
          <w:u w:val="single"/>
        </w:rPr>
        <w:t>Wykonawca zobowiązany jest do dokonania obmiarów na miejscu budowy przed przystąpieniem do robót</w:t>
      </w:r>
      <w:r w:rsidRPr="00E54A54">
        <w:rPr>
          <w:b/>
          <w:bCs/>
          <w:color w:val="000000"/>
        </w:rPr>
        <w:t>.</w:t>
      </w:r>
    </w:p>
    <w:p w:rsidR="006173DF" w:rsidRDefault="006173DF" w:rsidP="007E7D48">
      <w:pPr>
        <w:pStyle w:val="Standard"/>
        <w:ind w:left="0" w:firstLine="0"/>
      </w:pPr>
    </w:p>
    <w:p w:rsidR="00BB2575" w:rsidRPr="00A374FD" w:rsidRDefault="00566C13" w:rsidP="007E7D48">
      <w:pPr>
        <w:pStyle w:val="Standard"/>
        <w:ind w:left="0" w:firstLine="0"/>
        <w:rPr>
          <w:b/>
        </w:rPr>
      </w:pPr>
      <w:r w:rsidRPr="00A374FD">
        <w:rPr>
          <w:b/>
        </w:rPr>
        <w:t>2.</w:t>
      </w:r>
      <w:r w:rsidR="00FC09D6" w:rsidRPr="00A374FD">
        <w:rPr>
          <w:b/>
        </w:rPr>
        <w:t xml:space="preserve"> </w:t>
      </w:r>
      <w:r w:rsidR="00A374FD" w:rsidRPr="00A374FD">
        <w:rPr>
          <w:b/>
        </w:rPr>
        <w:t>MATERIAŁY.</w:t>
      </w:r>
    </w:p>
    <w:p w:rsidR="007E7D48" w:rsidRDefault="007E7D48" w:rsidP="00E35B80">
      <w:pPr>
        <w:pStyle w:val="Standard"/>
        <w:tabs>
          <w:tab w:val="left" w:pos="6946"/>
        </w:tabs>
        <w:spacing w:before="60"/>
        <w:ind w:left="454" w:firstLine="0"/>
      </w:pPr>
      <w:r w:rsidRPr="00D6378E">
        <w:t>Zastosowane materiały budowlane powinny posiadać odpowiednie certyfikaty zgodności,</w:t>
      </w:r>
      <w:r>
        <w:t xml:space="preserve"> </w:t>
      </w:r>
      <w:r w:rsidRPr="00D6378E">
        <w:t>deklarację zgodności i aprobatę techniczną. Wymagania i badania powinny odpowiadać wymaganiom norm polskich lub aprobatom technicznym.</w:t>
      </w:r>
    </w:p>
    <w:p w:rsidR="00201682" w:rsidRPr="00696067" w:rsidRDefault="00201682" w:rsidP="00201682">
      <w:pPr>
        <w:pStyle w:val="Standard"/>
        <w:spacing w:before="120"/>
        <w:ind w:left="0" w:firstLine="0"/>
        <w:rPr>
          <w:b/>
        </w:rPr>
      </w:pPr>
      <w:r w:rsidRPr="00696067">
        <w:rPr>
          <w:b/>
        </w:rPr>
        <w:t>2.1. Pokrycie dachu.</w:t>
      </w:r>
    </w:p>
    <w:p w:rsidR="00201682" w:rsidRDefault="00201682" w:rsidP="00E35B80">
      <w:pPr>
        <w:pStyle w:val="Standard"/>
        <w:spacing w:before="40"/>
        <w:ind w:left="850" w:hanging="680"/>
      </w:pPr>
      <w:r>
        <w:t>2.1.1.</w:t>
      </w:r>
      <w:r>
        <w:tab/>
      </w:r>
      <w:r w:rsidRPr="004638EC">
        <w:t xml:space="preserve">Rodzaj dachówki – </w:t>
      </w:r>
      <w:proofErr w:type="spellStart"/>
      <w:r w:rsidR="00532DB9">
        <w:t>blachowa</w:t>
      </w:r>
      <w:proofErr w:type="spellEnd"/>
      <w:r w:rsidR="00532DB9">
        <w:t xml:space="preserve"> trapezowa </w:t>
      </w:r>
      <w:r>
        <w:t xml:space="preserve"> zakładkowa</w:t>
      </w:r>
    </w:p>
    <w:p w:rsidR="00201682" w:rsidRDefault="00201682" w:rsidP="00E35B80">
      <w:pPr>
        <w:pStyle w:val="Standard"/>
        <w:spacing w:before="40"/>
        <w:ind w:left="850" w:hanging="680"/>
      </w:pPr>
      <w:r>
        <w:t>2.1.2.</w:t>
      </w:r>
      <w:r>
        <w:tab/>
      </w:r>
      <w:r w:rsidRPr="00801DE7">
        <w:t>Dachówki</w:t>
      </w:r>
      <w:r>
        <w:t xml:space="preserve"> zakładkowe</w:t>
      </w:r>
      <w:r w:rsidRPr="00801DE7">
        <w:t xml:space="preserve">, muszą spełniać wymagania PN- B 12020 </w:t>
      </w:r>
      <w:r>
        <w:t xml:space="preserve"> </w:t>
      </w:r>
      <w:r w:rsidRPr="00801DE7">
        <w:t>i normy europejskiej DNI-EN – 1304. Zgodnie z dokumentacją kosztorysową przewidziano wykonanie p</w:t>
      </w:r>
      <w:r w:rsidR="00532DB9">
        <w:t xml:space="preserve">okrycia dachowego </w:t>
      </w:r>
      <w:proofErr w:type="spellStart"/>
      <w:r w:rsidR="00532DB9">
        <w:t>blachowego</w:t>
      </w:r>
      <w:proofErr w:type="spellEnd"/>
      <w:r w:rsidR="00532DB9">
        <w:t xml:space="preserve"> trapezowego </w:t>
      </w:r>
      <w:r>
        <w:t xml:space="preserve"> ułożon</w:t>
      </w:r>
      <w:r w:rsidR="00532DB9">
        <w:t xml:space="preserve">ą w zakładkę, matową w kolorze brązowym </w:t>
      </w:r>
      <w:r>
        <w:t>.</w:t>
      </w:r>
    </w:p>
    <w:p w:rsidR="00201682" w:rsidRDefault="00201682" w:rsidP="00E35B80">
      <w:pPr>
        <w:pStyle w:val="Standard"/>
        <w:spacing w:before="40"/>
        <w:ind w:left="850" w:hanging="680"/>
      </w:pPr>
      <w:r>
        <w:t>2.1.3.</w:t>
      </w:r>
      <w:r>
        <w:tab/>
      </w:r>
      <w:r w:rsidRPr="00801DE7">
        <w:t>Wyroby do pokryć dachówką mogą być przyjęte na budowę, jeśli spełnia</w:t>
      </w:r>
      <w:r>
        <w:t>ją następujące warunki</w:t>
      </w:r>
      <w:r w:rsidRPr="00801DE7">
        <w:t>:</w:t>
      </w:r>
    </w:p>
    <w:p w:rsidR="00201682" w:rsidRDefault="00201682" w:rsidP="00201682">
      <w:pPr>
        <w:pStyle w:val="Standard"/>
        <w:ind w:left="850" w:hanging="170"/>
      </w:pPr>
      <w:r>
        <w:t>-</w:t>
      </w:r>
      <w:r>
        <w:tab/>
      </w:r>
      <w:r w:rsidRPr="00801DE7">
        <w:t>są właściwie oznakowane i opakowane</w:t>
      </w:r>
    </w:p>
    <w:p w:rsidR="00201682" w:rsidRDefault="00201682" w:rsidP="00201682">
      <w:pPr>
        <w:pStyle w:val="Standard"/>
        <w:ind w:left="850" w:hanging="170"/>
      </w:pPr>
      <w:r>
        <w:t>-</w:t>
      </w:r>
      <w:r>
        <w:tab/>
      </w:r>
      <w:r w:rsidRPr="00801DE7">
        <w:t>producent dostarczył dokumenty świadczące o dopuszczeniu do obrotu – Świadectwo Aprobaty Technicznej</w:t>
      </w:r>
      <w:r>
        <w:t>;</w:t>
      </w:r>
    </w:p>
    <w:p w:rsidR="00201682" w:rsidRPr="00801DE7" w:rsidRDefault="00201682" w:rsidP="00E35B80">
      <w:pPr>
        <w:pStyle w:val="Standard"/>
        <w:spacing w:before="40"/>
        <w:ind w:left="850" w:hanging="680"/>
      </w:pPr>
      <w:r>
        <w:t>2.1.4.</w:t>
      </w:r>
      <w:r>
        <w:tab/>
      </w:r>
      <w:r w:rsidRPr="00801DE7">
        <w:t>Warunki przechowywania wyrobów do pokryć dachówką</w:t>
      </w:r>
    </w:p>
    <w:p w:rsidR="00201682" w:rsidRPr="006735C2" w:rsidRDefault="00201682" w:rsidP="00201682">
      <w:pPr>
        <w:pStyle w:val="Standard"/>
        <w:ind w:left="851" w:firstLine="0"/>
      </w:pPr>
      <w:r w:rsidRPr="00801DE7">
        <w:t>wyroby do pokryć dachówką powinny być przechowywane i magazynowan</w:t>
      </w:r>
      <w:r>
        <w:t xml:space="preserve">e zgodnie  z normą </w:t>
      </w:r>
      <w:proofErr w:type="spellStart"/>
      <w:r>
        <w:t>PN-B</w:t>
      </w:r>
      <w:proofErr w:type="spellEnd"/>
      <w:r>
        <w:t xml:space="preserve"> – 12030:1996 </w:t>
      </w:r>
      <w:r w:rsidRPr="00801DE7">
        <w:t>oraz instrukcją  producenta.</w:t>
      </w:r>
    </w:p>
    <w:p w:rsidR="00201682" w:rsidRPr="00C941AB" w:rsidRDefault="00201682" w:rsidP="00201682">
      <w:pPr>
        <w:pStyle w:val="Standard"/>
        <w:spacing w:before="120"/>
        <w:ind w:left="0" w:firstLine="0"/>
        <w:rPr>
          <w:b/>
        </w:rPr>
      </w:pPr>
      <w:r w:rsidRPr="00C941AB">
        <w:rPr>
          <w:b/>
        </w:rPr>
        <w:t>2.2. Roboty ciesielskie.</w:t>
      </w:r>
    </w:p>
    <w:p w:rsidR="00201682" w:rsidRDefault="00201682" w:rsidP="00E35B80">
      <w:pPr>
        <w:pStyle w:val="Standard"/>
        <w:spacing w:before="40"/>
        <w:ind w:left="850" w:hanging="680"/>
      </w:pPr>
      <w:r>
        <w:t>2.2.1.</w:t>
      </w:r>
      <w:r>
        <w:tab/>
      </w:r>
      <w:r w:rsidRPr="00801DE7">
        <w:t xml:space="preserve">Na elementy nowe oraz wzmocnienia należy zastosować drewno sosnowe klasy </w:t>
      </w:r>
      <w:r>
        <w:t xml:space="preserve">   </w:t>
      </w:r>
      <w:r w:rsidRPr="00801DE7">
        <w:t>K 27.</w:t>
      </w:r>
      <w:r>
        <w:t xml:space="preserve"> </w:t>
      </w:r>
      <w:r w:rsidRPr="00801DE7">
        <w:t>Wilgotność drewna na elementy konstr</w:t>
      </w:r>
      <w:r>
        <w:t>ukcyjne nie może przekraczać 20</w:t>
      </w:r>
      <w:r w:rsidRPr="00801DE7">
        <w:t xml:space="preserve">% </w:t>
      </w:r>
      <w:r>
        <w:t xml:space="preserve">     </w:t>
      </w:r>
      <w:r w:rsidRPr="00801DE7">
        <w:t>i ma być zaimpregnowane przeciw grzybom.</w:t>
      </w:r>
    </w:p>
    <w:p w:rsidR="00201682" w:rsidRPr="00801DE7" w:rsidRDefault="00201682" w:rsidP="00C113AC">
      <w:pPr>
        <w:pStyle w:val="Standard"/>
        <w:spacing w:before="40"/>
        <w:ind w:left="850" w:hanging="680"/>
      </w:pPr>
      <w:r>
        <w:t>2.2.2.</w:t>
      </w:r>
      <w:r>
        <w:tab/>
      </w:r>
      <w:r w:rsidRPr="00801DE7">
        <w:t>Dopuszcza się pozostawienie</w:t>
      </w:r>
      <w:r>
        <w:t xml:space="preserve"> drewna konstrukcyjnego starego</w:t>
      </w:r>
      <w:r w:rsidRPr="00801DE7">
        <w:t>:</w:t>
      </w:r>
    </w:p>
    <w:p w:rsidR="00201682" w:rsidRDefault="00201682" w:rsidP="00201682">
      <w:pPr>
        <w:pStyle w:val="Standard"/>
        <w:ind w:left="850" w:hanging="170"/>
      </w:pPr>
      <w:r>
        <w:t>-</w:t>
      </w:r>
      <w:r>
        <w:tab/>
      </w:r>
      <w:r w:rsidRPr="00801DE7">
        <w:t>otwory po owadach – niedopuszczalne</w:t>
      </w:r>
    </w:p>
    <w:p w:rsidR="00201682" w:rsidRDefault="00201682" w:rsidP="00201682">
      <w:pPr>
        <w:pStyle w:val="Standard"/>
        <w:ind w:left="850" w:hanging="170"/>
      </w:pPr>
      <w:r>
        <w:t>-</w:t>
      </w:r>
      <w:r>
        <w:tab/>
      </w:r>
      <w:r w:rsidRPr="00801DE7">
        <w:t>skręt włókien – dopuszczalny nie więcej niż 7%</w:t>
      </w:r>
    </w:p>
    <w:p w:rsidR="00201682" w:rsidRPr="00801DE7" w:rsidRDefault="00201682" w:rsidP="00201682">
      <w:pPr>
        <w:pStyle w:val="Standard"/>
        <w:ind w:left="850" w:hanging="170"/>
      </w:pPr>
      <w:r>
        <w:t>-</w:t>
      </w:r>
      <w:r>
        <w:tab/>
      </w:r>
      <w:r w:rsidRPr="00801DE7">
        <w:t>pęknięcia głęb</w:t>
      </w:r>
      <w:r>
        <w:t>okie (poza strefą połączeń</w:t>
      </w:r>
      <w:r w:rsidRPr="00801DE7">
        <w:t xml:space="preserve">) - dopuszczalne </w:t>
      </w:r>
      <w:r>
        <w:t xml:space="preserve">jeżeli głębokość ich jest nie </w:t>
      </w:r>
      <w:r w:rsidRPr="00801DE7">
        <w:t>większa niż ¼ grubości elementu</w:t>
      </w:r>
      <w:r>
        <w:t>.</w:t>
      </w:r>
    </w:p>
    <w:p w:rsidR="00201682" w:rsidRDefault="00201682" w:rsidP="00C113AC">
      <w:pPr>
        <w:pStyle w:val="Standard"/>
        <w:spacing w:before="40"/>
        <w:ind w:left="850" w:hanging="680"/>
      </w:pPr>
      <w:r>
        <w:t>2.2.3.</w:t>
      </w:r>
      <w:r>
        <w:tab/>
      </w:r>
      <w:r w:rsidRPr="00801DE7">
        <w:t>Zabezpieczen</w:t>
      </w:r>
      <w:r>
        <w:t>ie ogniochronne istniejącej więź</w:t>
      </w:r>
      <w:r w:rsidRPr="00801DE7">
        <w:t>by dachowej oraz nowych elementów</w:t>
      </w:r>
      <w:r>
        <w:t>. Więź</w:t>
      </w:r>
      <w:r w:rsidRPr="00801DE7">
        <w:t>bę dachową należy zabezpieczyć ogniochronnie poprzez 2-</w:t>
      </w:r>
      <w:r>
        <w:t xml:space="preserve">wu </w:t>
      </w:r>
      <w:r w:rsidRPr="00801DE7">
        <w:t>krotne sma</w:t>
      </w:r>
      <w:r>
        <w:t>rowanie środkiem spełniającym stosowne wymogi</w:t>
      </w:r>
      <w:r w:rsidRPr="00801DE7">
        <w:t>.</w:t>
      </w:r>
    </w:p>
    <w:p w:rsidR="00201682" w:rsidRDefault="00201682" w:rsidP="00C113AC">
      <w:pPr>
        <w:pStyle w:val="Standard"/>
        <w:spacing w:before="60"/>
        <w:ind w:left="850" w:hanging="680"/>
      </w:pPr>
      <w:r>
        <w:t>2.2.4.</w:t>
      </w:r>
      <w:r>
        <w:tab/>
      </w:r>
      <w:r w:rsidRPr="00801DE7">
        <w:t>Łaty po</w:t>
      </w:r>
      <w:r>
        <w:t>winny mieć minimalny przekrój 40 × 60 m</w:t>
      </w:r>
      <w:r w:rsidRPr="00801DE7">
        <w:t>m</w:t>
      </w:r>
    </w:p>
    <w:p w:rsidR="00201682" w:rsidRDefault="00201682" w:rsidP="00C113AC">
      <w:pPr>
        <w:pStyle w:val="Standard"/>
        <w:spacing w:before="60"/>
        <w:ind w:left="850" w:hanging="680"/>
      </w:pPr>
      <w:r>
        <w:t>2.2.5.</w:t>
      </w:r>
      <w:r>
        <w:tab/>
      </w:r>
      <w:r w:rsidRPr="00801DE7">
        <w:t>Folia paro</w:t>
      </w:r>
      <w:r>
        <w:t>-</w:t>
      </w:r>
      <w:r w:rsidRPr="00801DE7">
        <w:t xml:space="preserve">przepuszczalna, </w:t>
      </w:r>
      <w:r>
        <w:t xml:space="preserve">systemowa jako </w:t>
      </w:r>
      <w:proofErr w:type="spellStart"/>
      <w:r>
        <w:t>wiatroizolacyjna</w:t>
      </w:r>
      <w:proofErr w:type="spellEnd"/>
      <w:r>
        <w:t xml:space="preserve">. </w:t>
      </w:r>
    </w:p>
    <w:p w:rsidR="00201682" w:rsidRDefault="00201682" w:rsidP="00201682">
      <w:pPr>
        <w:pStyle w:val="Standard"/>
        <w:ind w:left="851" w:firstLine="0"/>
      </w:pPr>
      <w:r>
        <w:t xml:space="preserve">Paro-przepuszczalność – powyżej </w:t>
      </w:r>
      <w:r w:rsidRPr="00801DE7">
        <w:t>1200g/</w:t>
      </w:r>
      <w:proofErr w:type="spellStart"/>
      <w:r w:rsidRPr="00801DE7">
        <w:t>m</w:t>
      </w:r>
      <w:r>
        <w:t>²</w:t>
      </w:r>
      <w:proofErr w:type="spellEnd"/>
      <w:r w:rsidRPr="00801DE7">
        <w:t>/24h.</w:t>
      </w:r>
      <w:r>
        <w:t xml:space="preserve"> </w:t>
      </w:r>
    </w:p>
    <w:p w:rsidR="00201682" w:rsidRDefault="00201682" w:rsidP="00201682">
      <w:pPr>
        <w:pStyle w:val="Standard"/>
        <w:ind w:left="851" w:firstLine="0"/>
      </w:pPr>
      <w:r w:rsidRPr="00801DE7">
        <w:t xml:space="preserve">Wszelkie materiały do wykonywania izolacji muszą odpowiadać wymaganiom zawartym w normach państwowych lub świadectwach Instytutu Techniki </w:t>
      </w:r>
      <w:r w:rsidRPr="00801DE7">
        <w:lastRenderedPageBreak/>
        <w:t>Budowlanej.</w:t>
      </w:r>
    </w:p>
    <w:p w:rsidR="00201682" w:rsidRPr="001509CB" w:rsidRDefault="00201682" w:rsidP="00201682">
      <w:pPr>
        <w:pStyle w:val="Standard"/>
        <w:spacing w:before="120"/>
        <w:ind w:left="0" w:firstLine="0"/>
        <w:rPr>
          <w:b/>
          <w:sz w:val="28"/>
          <w:szCs w:val="28"/>
        </w:rPr>
      </w:pPr>
      <w:r w:rsidRPr="001509CB">
        <w:rPr>
          <w:b/>
        </w:rPr>
        <w:t>2.3. Roboty blacharskie i murarskie na dachu.</w:t>
      </w:r>
    </w:p>
    <w:p w:rsidR="00201682" w:rsidRDefault="00201682" w:rsidP="00201682">
      <w:pPr>
        <w:pStyle w:val="Standard"/>
        <w:ind w:left="850" w:hanging="680"/>
      </w:pPr>
      <w:r>
        <w:t>2.3.1.</w:t>
      </w:r>
      <w:r>
        <w:tab/>
      </w:r>
      <w:r w:rsidRPr="00801DE7">
        <w:t xml:space="preserve">Powierzchnia blach </w:t>
      </w:r>
      <w:r>
        <w:t xml:space="preserve">ocynkowanych </w:t>
      </w:r>
      <w:r w:rsidRPr="00801DE7">
        <w:t>powinna być równa, gładka i powleczona obustronnie w sposób ciągły. Przy przewozie i składowan</w:t>
      </w:r>
      <w:r>
        <w:t>iu arkusze blachy układa się płasko</w:t>
      </w:r>
      <w:r w:rsidRPr="00801DE7">
        <w:t>, jeden na drugim.</w:t>
      </w:r>
    </w:p>
    <w:p w:rsidR="00201682" w:rsidRDefault="00201682" w:rsidP="00201682">
      <w:pPr>
        <w:pStyle w:val="Standard"/>
        <w:ind w:left="850" w:hanging="680"/>
      </w:pPr>
      <w:r>
        <w:t>2.3.2.</w:t>
      </w:r>
      <w:r>
        <w:tab/>
      </w:r>
      <w:r w:rsidRPr="00801DE7">
        <w:t>Cegła klinkierowa pełna</w:t>
      </w:r>
      <w:r>
        <w:t>,</w:t>
      </w:r>
      <w:r w:rsidRPr="00801DE7">
        <w:t xml:space="preserve"> klasy 15 wg PN-B-12050:1996,</w:t>
      </w:r>
      <w:r>
        <w:t xml:space="preserve"> </w:t>
      </w:r>
      <w:r w:rsidRPr="00801DE7">
        <w:t xml:space="preserve">nasiąkliwość nie powinna być większa od 16%,wytrzymałość na ściskanie 15 </w:t>
      </w:r>
      <w:proofErr w:type="spellStart"/>
      <w:r w:rsidRPr="00801DE7">
        <w:t>MPa</w:t>
      </w:r>
      <w:proofErr w:type="spellEnd"/>
      <w:r>
        <w:t>.</w:t>
      </w:r>
    </w:p>
    <w:p w:rsidR="00834224" w:rsidRDefault="00834224" w:rsidP="007E7D48">
      <w:pPr>
        <w:pStyle w:val="Standard"/>
        <w:ind w:left="0" w:firstLine="0"/>
      </w:pPr>
    </w:p>
    <w:p w:rsidR="00E71FC8" w:rsidRPr="006A5753" w:rsidRDefault="00566C13" w:rsidP="007E7D48">
      <w:pPr>
        <w:pStyle w:val="Standard"/>
        <w:ind w:left="0" w:firstLine="0"/>
        <w:rPr>
          <w:b/>
        </w:rPr>
      </w:pPr>
      <w:r w:rsidRPr="006A5753">
        <w:rPr>
          <w:b/>
        </w:rPr>
        <w:t>3.</w:t>
      </w:r>
      <w:r w:rsidR="00F7648D" w:rsidRPr="006A5753">
        <w:rPr>
          <w:b/>
        </w:rPr>
        <w:t xml:space="preserve"> </w:t>
      </w:r>
      <w:r w:rsidR="006A5753" w:rsidRPr="006A5753">
        <w:rPr>
          <w:b/>
        </w:rPr>
        <w:t>SPRZĘT.</w:t>
      </w:r>
    </w:p>
    <w:p w:rsidR="00A34F5A" w:rsidRPr="00A34F5A" w:rsidRDefault="00D87B8A" w:rsidP="00C113AC">
      <w:pPr>
        <w:pStyle w:val="Standard"/>
        <w:spacing w:before="60"/>
        <w:ind w:left="454" w:hanging="454"/>
      </w:pPr>
      <w:r>
        <w:t>3.1.</w:t>
      </w:r>
      <w:r>
        <w:tab/>
      </w:r>
      <w:r w:rsidR="000B500C">
        <w:t xml:space="preserve">Roboty rozbiórkowe płyt azbestowo-cementowych: w czasie demontażu </w:t>
      </w:r>
      <w:r w:rsidR="00A34F5A">
        <w:t xml:space="preserve">stosować narzędzia ręczne lub mechaniczne wolnoobrotowe </w:t>
      </w:r>
      <w:r w:rsidR="00A34F5A" w:rsidRPr="00A34F5A">
        <w:rPr>
          <w:rFonts w:eastAsia="Gatineau"/>
          <w:kern w:val="0"/>
        </w:rPr>
        <w:t>wyposażone w miejscowe instalacje odciągające powietrze.</w:t>
      </w:r>
    </w:p>
    <w:p w:rsidR="00A8544B" w:rsidRDefault="00A34F5A" w:rsidP="00C113AC">
      <w:pPr>
        <w:pStyle w:val="Standard"/>
        <w:tabs>
          <w:tab w:val="left" w:pos="795"/>
        </w:tabs>
        <w:spacing w:before="60"/>
        <w:ind w:left="454" w:hanging="454"/>
      </w:pPr>
      <w:r>
        <w:t>3.2</w:t>
      </w:r>
      <w:r w:rsidR="00A8544B">
        <w:t>.</w:t>
      </w:r>
      <w:r w:rsidR="00A8544B">
        <w:tab/>
      </w:r>
      <w:r w:rsidR="00A8544B" w:rsidRPr="00801DE7">
        <w:t xml:space="preserve">Roboty dekarskie można wykonywać ręcznie lub </w:t>
      </w:r>
      <w:r w:rsidR="00A8544B">
        <w:t xml:space="preserve">przy użyciu specjalistycznych narzędzi. </w:t>
      </w:r>
      <w:r w:rsidR="00A8544B" w:rsidRPr="00801DE7">
        <w:t>Przy doborze narzędzi należy uwzględni</w:t>
      </w:r>
      <w:r w:rsidR="00A8544B">
        <w:t xml:space="preserve">ć wymagania producenta wyrobów do </w:t>
      </w:r>
      <w:r w:rsidR="00A8544B" w:rsidRPr="00801DE7">
        <w:t>wykonywania pokrycia dachówką.</w:t>
      </w:r>
    </w:p>
    <w:p w:rsidR="00A8544B" w:rsidRDefault="00A34F5A" w:rsidP="00A8544B">
      <w:pPr>
        <w:pStyle w:val="Standard"/>
        <w:tabs>
          <w:tab w:val="left" w:pos="795"/>
        </w:tabs>
        <w:spacing w:before="60"/>
        <w:ind w:left="454" w:hanging="454"/>
      </w:pPr>
      <w:r>
        <w:t>3.3</w:t>
      </w:r>
      <w:r w:rsidR="00A8544B">
        <w:t>.</w:t>
      </w:r>
      <w:r w:rsidR="00A8544B">
        <w:tab/>
        <w:t>Roboty blacharskie: urządzenia do gięcia blachy</w:t>
      </w:r>
      <w:r w:rsidR="00A8544B" w:rsidRPr="00801DE7">
        <w:t>,</w:t>
      </w:r>
      <w:r w:rsidR="00A8544B">
        <w:t xml:space="preserve"> d</w:t>
      </w:r>
      <w:r w:rsidR="00A8544B" w:rsidRPr="00110E42">
        <w:t>o cięcia blach obróbek blacharskich używać nożyc ręcznych lub mechani</w:t>
      </w:r>
      <w:r w:rsidR="00A8544B">
        <w:t xml:space="preserve">cznych wibracyjnych skokowych. </w:t>
      </w:r>
      <w:r w:rsidR="00A8544B" w:rsidRPr="00110E42">
        <w:t xml:space="preserve">Zakazane jest używanie elektronarzędzi wydzielających </w:t>
      </w:r>
      <w:r w:rsidR="00A8544B">
        <w:t xml:space="preserve"> </w:t>
      </w:r>
      <w:r w:rsidR="00A8544B" w:rsidRPr="00110E42">
        <w:t>w czasie pracy energię cieplną lub iskrzenie.</w:t>
      </w:r>
    </w:p>
    <w:p w:rsidR="00A8544B" w:rsidRDefault="00A34F5A" w:rsidP="00A8544B">
      <w:pPr>
        <w:pStyle w:val="Standard"/>
        <w:tabs>
          <w:tab w:val="left" w:pos="795"/>
        </w:tabs>
        <w:spacing w:before="60"/>
        <w:ind w:left="454" w:hanging="454"/>
      </w:pPr>
      <w:r>
        <w:t>3.4</w:t>
      </w:r>
      <w:r w:rsidR="00A8544B">
        <w:t>.</w:t>
      </w:r>
      <w:r w:rsidR="00A8544B">
        <w:tab/>
        <w:t>Roboty ciesielskie</w:t>
      </w:r>
      <w:r w:rsidR="00A8544B" w:rsidRPr="00801DE7">
        <w:t>:</w:t>
      </w:r>
    </w:p>
    <w:p w:rsidR="00A8544B" w:rsidRDefault="00A8544B" w:rsidP="00A8544B">
      <w:pPr>
        <w:pStyle w:val="Standard"/>
        <w:tabs>
          <w:tab w:val="left" w:pos="795"/>
        </w:tabs>
        <w:ind w:left="454" w:hanging="170"/>
      </w:pPr>
      <w:r>
        <w:t>-</w:t>
      </w:r>
      <w:r>
        <w:tab/>
      </w:r>
      <w:r w:rsidRPr="00801DE7">
        <w:t>mechaniczne piły łańcuchowe</w:t>
      </w:r>
      <w:r>
        <w:t>,</w:t>
      </w:r>
    </w:p>
    <w:p w:rsidR="00A8544B" w:rsidRDefault="00A8544B" w:rsidP="00A8544B">
      <w:pPr>
        <w:pStyle w:val="Standard"/>
        <w:tabs>
          <w:tab w:val="left" w:pos="795"/>
        </w:tabs>
        <w:ind w:left="454" w:hanging="170"/>
      </w:pPr>
      <w:r>
        <w:t>-</w:t>
      </w:r>
      <w:r>
        <w:tab/>
      </w:r>
      <w:r w:rsidRPr="00801DE7">
        <w:t>rę</w:t>
      </w:r>
      <w:r>
        <w:t>czne piły do drewna,</w:t>
      </w:r>
    </w:p>
    <w:p w:rsidR="00A8544B" w:rsidRDefault="00A8544B" w:rsidP="00A8544B">
      <w:pPr>
        <w:pStyle w:val="Standard"/>
        <w:tabs>
          <w:tab w:val="left" w:pos="795"/>
        </w:tabs>
        <w:ind w:left="454" w:hanging="170"/>
      </w:pPr>
      <w:r>
        <w:t>-</w:t>
      </w:r>
      <w:r>
        <w:tab/>
      </w:r>
      <w:r w:rsidRPr="00801DE7">
        <w:t>mechaniczne dłutownice</w:t>
      </w:r>
      <w:r>
        <w:t>,</w:t>
      </w:r>
    </w:p>
    <w:p w:rsidR="00A8544B" w:rsidRDefault="00A8544B" w:rsidP="00A8544B">
      <w:pPr>
        <w:pStyle w:val="Standard"/>
        <w:tabs>
          <w:tab w:val="left" w:pos="795"/>
        </w:tabs>
        <w:ind w:left="454" w:hanging="170"/>
      </w:pPr>
      <w:r>
        <w:t>-</w:t>
      </w:r>
      <w:r>
        <w:tab/>
      </w:r>
      <w:r w:rsidRPr="00801DE7">
        <w:t>dłuta i młotki</w:t>
      </w:r>
      <w:r>
        <w:t>,</w:t>
      </w:r>
    </w:p>
    <w:p w:rsidR="00A8544B" w:rsidRDefault="00A8544B" w:rsidP="00A8544B">
      <w:pPr>
        <w:pStyle w:val="Standard"/>
        <w:tabs>
          <w:tab w:val="left" w:pos="795"/>
        </w:tabs>
        <w:ind w:left="454" w:hanging="170"/>
      </w:pPr>
      <w:r>
        <w:t>-</w:t>
      </w:r>
      <w:r>
        <w:tab/>
      </w:r>
      <w:r w:rsidRPr="00801DE7">
        <w:t>sprzęt pomiarowy miary, kątowniki i inne</w:t>
      </w:r>
      <w:r>
        <w:t>,</w:t>
      </w:r>
    </w:p>
    <w:p w:rsidR="00A8544B" w:rsidRDefault="00A8544B" w:rsidP="00A8544B">
      <w:pPr>
        <w:pStyle w:val="Standard"/>
        <w:tabs>
          <w:tab w:val="left" w:pos="795"/>
        </w:tabs>
        <w:ind w:left="454" w:hanging="170"/>
      </w:pPr>
      <w:r>
        <w:t>-</w:t>
      </w:r>
      <w:r>
        <w:tab/>
      </w:r>
      <w:r w:rsidRPr="00801DE7">
        <w:t>pędzle</w:t>
      </w:r>
      <w:r>
        <w:t>.</w:t>
      </w:r>
    </w:p>
    <w:p w:rsidR="00A8544B" w:rsidRDefault="00A34F5A" w:rsidP="00A8544B">
      <w:pPr>
        <w:pStyle w:val="Standard"/>
        <w:tabs>
          <w:tab w:val="left" w:pos="795"/>
        </w:tabs>
        <w:spacing w:before="60"/>
        <w:ind w:left="454" w:hanging="454"/>
      </w:pPr>
      <w:r>
        <w:t>3.5</w:t>
      </w:r>
      <w:r w:rsidR="00A8544B">
        <w:t>.</w:t>
      </w:r>
      <w:r w:rsidR="00A8544B">
        <w:tab/>
      </w:r>
      <w:r w:rsidR="00A8544B" w:rsidRPr="00801DE7">
        <w:t>Roboty murarskie można wykonywać przy użyciu dowolnego typu sprzętu</w:t>
      </w:r>
      <w:r w:rsidR="00A8544B">
        <w:t>.</w:t>
      </w:r>
    </w:p>
    <w:p w:rsidR="00C76E3C" w:rsidRDefault="00A8544B" w:rsidP="00C76E3C">
      <w:pPr>
        <w:pStyle w:val="Standard"/>
        <w:tabs>
          <w:tab w:val="left" w:pos="795"/>
        </w:tabs>
        <w:spacing w:before="120"/>
        <w:ind w:left="454" w:hanging="454"/>
      </w:pPr>
      <w:r>
        <w:t>3.</w:t>
      </w:r>
      <w:r w:rsidR="00A34F5A">
        <w:t>6</w:t>
      </w:r>
      <w:r w:rsidR="00C76E3C">
        <w:t>.</w:t>
      </w:r>
      <w:r w:rsidR="00C76E3C">
        <w:tab/>
        <w:t>R</w:t>
      </w:r>
      <w:r w:rsidR="00C76E3C" w:rsidRPr="00856114">
        <w:t>odzaj sprzętu użytego do wykonan</w:t>
      </w:r>
      <w:r w:rsidR="00C76E3C">
        <w:t xml:space="preserve">ia </w:t>
      </w:r>
      <w:r>
        <w:t xml:space="preserve">konkretnego </w:t>
      </w:r>
      <w:r w:rsidR="00C76E3C">
        <w:t xml:space="preserve">zadania </w:t>
      </w:r>
      <w:r w:rsidR="00C76E3C" w:rsidRPr="00856114">
        <w:t>musi odpowiadać przyjętej technologii.</w:t>
      </w:r>
    </w:p>
    <w:p w:rsidR="008306B3" w:rsidRDefault="008306B3" w:rsidP="007E7D48">
      <w:pPr>
        <w:pStyle w:val="Standard"/>
        <w:ind w:left="0" w:firstLine="0"/>
      </w:pPr>
    </w:p>
    <w:p w:rsidR="00096482" w:rsidRPr="006A5753" w:rsidRDefault="00566C13" w:rsidP="007E7D48">
      <w:pPr>
        <w:pStyle w:val="Standard"/>
        <w:ind w:left="0" w:firstLine="0"/>
        <w:rPr>
          <w:b/>
        </w:rPr>
      </w:pPr>
      <w:r w:rsidRPr="006A5753">
        <w:rPr>
          <w:b/>
        </w:rPr>
        <w:t>4.</w:t>
      </w:r>
      <w:r w:rsidR="00F7085E" w:rsidRPr="006A5753">
        <w:rPr>
          <w:b/>
        </w:rPr>
        <w:t xml:space="preserve"> </w:t>
      </w:r>
      <w:r w:rsidR="006A5753" w:rsidRPr="006A5753">
        <w:rPr>
          <w:b/>
        </w:rPr>
        <w:t>TRANSPORT.</w:t>
      </w:r>
    </w:p>
    <w:p w:rsidR="00C76E3C" w:rsidRDefault="00FF4544" w:rsidP="00C113AC">
      <w:pPr>
        <w:pStyle w:val="Standard"/>
        <w:spacing w:before="60"/>
        <w:ind w:left="284" w:firstLine="0"/>
      </w:pPr>
      <w:r w:rsidRPr="00801DE7">
        <w:t>Wykonawca jest zobowiązany do stosowania jedynie takich</w:t>
      </w:r>
      <w:r>
        <w:t xml:space="preserve"> środków transportu, które nie wpłyną </w:t>
      </w:r>
      <w:r w:rsidRPr="00801DE7">
        <w:t xml:space="preserve">niekorzystnie na jakość wykonywanych robót i właściwości przewozowych  </w:t>
      </w:r>
      <w:r>
        <w:t xml:space="preserve">materiałów. </w:t>
      </w:r>
      <w:r w:rsidRPr="00801DE7">
        <w:t>Wykonawca na własny koszt będ</w:t>
      </w:r>
      <w:r>
        <w:t xml:space="preserve">zie usuwać na bieżąco wszelkie </w:t>
      </w:r>
      <w:r w:rsidRPr="00801DE7">
        <w:t>zanieczyszczenia spowodowane jego pojazdami na drogach</w:t>
      </w:r>
      <w:r>
        <w:t xml:space="preserve"> publicznych oraz dojazdach do </w:t>
      </w:r>
      <w:r w:rsidRPr="00801DE7">
        <w:t xml:space="preserve">terenu budowy. </w:t>
      </w:r>
    </w:p>
    <w:p w:rsidR="00C76E3C" w:rsidRDefault="00FF4544" w:rsidP="00C113AC">
      <w:pPr>
        <w:pStyle w:val="Standard"/>
        <w:spacing w:before="60"/>
        <w:ind w:left="284" w:firstLine="0"/>
      </w:pPr>
      <w:r w:rsidRPr="00801DE7">
        <w:t>Zaleca się użyć do transportu samoch</w:t>
      </w:r>
      <w:r>
        <w:t xml:space="preserve">odów pokrytych plandekami lub </w:t>
      </w:r>
      <w:r w:rsidRPr="00801DE7">
        <w:t>zamkniętych.</w:t>
      </w:r>
    </w:p>
    <w:p w:rsidR="00C76E3C" w:rsidRDefault="00566C13" w:rsidP="00C113AC">
      <w:pPr>
        <w:pStyle w:val="Standard"/>
        <w:spacing w:before="60"/>
        <w:ind w:left="284" w:firstLine="0"/>
      </w:pPr>
      <w:r w:rsidRPr="00801DE7">
        <w:t>Załadunek i wyładunek wyrobów w jednostkach ładunkowych (na paletach) należy prowadzić sprzętem mechanicznym, wyposażony w osprzęt widłowy, kleszczowy lub chwytakowy.</w:t>
      </w:r>
    </w:p>
    <w:p w:rsidR="00856114" w:rsidRDefault="00856114" w:rsidP="00C113AC">
      <w:pPr>
        <w:pStyle w:val="Standard"/>
        <w:spacing w:before="60"/>
        <w:ind w:left="284" w:firstLine="0"/>
      </w:pPr>
      <w:r w:rsidRPr="00856114">
        <w:t>Dostawę materiałów i wywóz należy przeprowadzić zgodnie z przepisami bhp oraz przepisami o ruchu drogowym i wymogami producentów materiałów.</w:t>
      </w:r>
    </w:p>
    <w:p w:rsidR="00A34F5A" w:rsidRDefault="00A34F5A" w:rsidP="007E7D48">
      <w:pPr>
        <w:pStyle w:val="Standard"/>
        <w:ind w:left="0" w:firstLine="0"/>
      </w:pPr>
    </w:p>
    <w:p w:rsidR="00C26E31" w:rsidRPr="006A5753" w:rsidRDefault="006A5753" w:rsidP="007E7D48">
      <w:pPr>
        <w:pStyle w:val="Standard"/>
        <w:ind w:left="0" w:firstLine="0"/>
        <w:rPr>
          <w:b/>
        </w:rPr>
      </w:pPr>
      <w:r w:rsidRPr="006A5753">
        <w:rPr>
          <w:b/>
        </w:rPr>
        <w:t>5. WYKONANIE ROBÓT.</w:t>
      </w:r>
    </w:p>
    <w:p w:rsidR="006A5753" w:rsidRPr="007E59DF" w:rsidRDefault="00566C13" w:rsidP="005E1DF2">
      <w:pPr>
        <w:pStyle w:val="Standard"/>
        <w:spacing w:before="120"/>
        <w:ind w:left="340"/>
        <w:rPr>
          <w:b/>
        </w:rPr>
      </w:pPr>
      <w:r w:rsidRPr="006A5753">
        <w:rPr>
          <w:b/>
        </w:rPr>
        <w:t>5.1</w:t>
      </w:r>
      <w:r w:rsidR="00C26E31" w:rsidRPr="006A5753">
        <w:rPr>
          <w:b/>
        </w:rPr>
        <w:t>.</w:t>
      </w:r>
      <w:r w:rsidR="00366DB8" w:rsidRPr="006A5753">
        <w:rPr>
          <w:b/>
        </w:rPr>
        <w:t xml:space="preserve"> </w:t>
      </w:r>
      <w:r w:rsidRPr="007E59DF">
        <w:rPr>
          <w:b/>
        </w:rPr>
        <w:t>Wymagania ogólne</w:t>
      </w:r>
      <w:r w:rsidR="00353EBD" w:rsidRPr="007E59DF">
        <w:rPr>
          <w:b/>
        </w:rPr>
        <w:t>.</w:t>
      </w:r>
    </w:p>
    <w:p w:rsidR="003855B0" w:rsidRDefault="00CC2B0C" w:rsidP="007E7D48">
      <w:pPr>
        <w:pStyle w:val="Standard"/>
        <w:spacing w:before="60"/>
        <w:ind w:left="850" w:hanging="680"/>
      </w:pPr>
      <w:r>
        <w:t>5.1.1.</w:t>
      </w:r>
      <w:r>
        <w:tab/>
      </w:r>
      <w:r w:rsidR="007E59DF">
        <w:t>R</w:t>
      </w:r>
      <w:r w:rsidR="007E59DF" w:rsidRPr="00BD3B9A">
        <w:t>oboty wykonywać zgodnie z przepisami bhp oraz ppoż.</w:t>
      </w:r>
      <w:r w:rsidR="003855B0">
        <w:t xml:space="preserve"> </w:t>
      </w:r>
      <w:r w:rsidR="003855B0" w:rsidRPr="00BD3B9A">
        <w:t>Przed przystąpieniem do robót nal</w:t>
      </w:r>
      <w:r w:rsidR="003855B0">
        <w:t xml:space="preserve">eży wykonać wszystkie niezbędne </w:t>
      </w:r>
      <w:r w:rsidR="003855B0" w:rsidRPr="00BD3B9A">
        <w:t>zabezpieczenia.</w:t>
      </w:r>
    </w:p>
    <w:p w:rsidR="007E59DF" w:rsidRDefault="007E59DF" w:rsidP="003C1EEA">
      <w:pPr>
        <w:pStyle w:val="Standard"/>
        <w:spacing w:before="60"/>
        <w:ind w:left="850" w:hanging="680"/>
        <w:rPr>
          <w:b/>
          <w:bCs/>
          <w:sz w:val="28"/>
          <w:szCs w:val="28"/>
        </w:rPr>
      </w:pPr>
      <w:r>
        <w:t xml:space="preserve">5.1.2. </w:t>
      </w:r>
      <w:r w:rsidR="00566C13" w:rsidRPr="00801DE7">
        <w:t>Zabezpieczenie interesów osób trzecich:</w:t>
      </w:r>
    </w:p>
    <w:p w:rsidR="00BB2575" w:rsidRDefault="007E59DF" w:rsidP="007E7D48">
      <w:pPr>
        <w:pStyle w:val="Standard"/>
        <w:spacing w:before="60"/>
        <w:ind w:left="850" w:hanging="170"/>
      </w:pPr>
      <w:r>
        <w:t>-</w:t>
      </w:r>
      <w:r>
        <w:tab/>
        <w:t>p</w:t>
      </w:r>
      <w:r w:rsidR="00566C13" w:rsidRPr="00801DE7">
        <w:t>rzeprowadzenie robót wymaga od Wykonawcy zapewnienia bezpieczeństwa osób postronnych i użytkowników budynku przez dostosowanie organizacji robót oraz wydzielenie stanowisk montażu</w:t>
      </w:r>
      <w:r w:rsidR="00C101E5">
        <w:t xml:space="preserve"> zgodnie z przepisami</w:t>
      </w:r>
      <w:r w:rsidR="00C76E3C">
        <w:t xml:space="preserve"> bhp i ppoż.</w:t>
      </w:r>
    </w:p>
    <w:p w:rsidR="00C76E3C" w:rsidRDefault="007E59DF" w:rsidP="00C76E3C">
      <w:pPr>
        <w:pStyle w:val="Standard"/>
        <w:spacing w:before="60"/>
        <w:ind w:left="850" w:hanging="170"/>
      </w:pPr>
      <w:r>
        <w:t>-</w:t>
      </w:r>
      <w:r>
        <w:tab/>
        <w:t>UWAGA – budynek w czasie wykonywania prac remontowych będzie użytkowany przez zamieszkujących lokatorów.</w:t>
      </w:r>
      <w:r w:rsidR="00C76E3C">
        <w:t xml:space="preserve"> </w:t>
      </w:r>
      <w:r w:rsidR="00C76E3C" w:rsidRPr="00C76E3C">
        <w:t xml:space="preserve">dlatego konieczne jest wyznaczenie stref </w:t>
      </w:r>
      <w:r w:rsidR="00C76E3C" w:rsidRPr="00C76E3C">
        <w:lastRenderedPageBreak/>
        <w:t xml:space="preserve">bezpiecznego poruszania się. Wykonawca jest zobowiązany do wykonania </w:t>
      </w:r>
      <w:r w:rsidR="00940B34">
        <w:t>pomostów i daszków ochronnych</w:t>
      </w:r>
      <w:r w:rsidR="002D6333">
        <w:t xml:space="preserve">, </w:t>
      </w:r>
      <w:r w:rsidR="00C76E3C" w:rsidRPr="00C76E3C">
        <w:t>ogrodzenia strefy niebezpiecznej (np. taśm</w:t>
      </w:r>
      <w:r w:rsidR="002D6333">
        <w:t>ami ostrzegawczymi i tablicami) oraz wykonania oznakowania ostrzegawczego              i informacyjnego terenu budowy na zewnątrz ja również stanowisk robót prowadzonych wewnątrz.</w:t>
      </w:r>
    </w:p>
    <w:p w:rsidR="00C76E3C" w:rsidRDefault="00940B34" w:rsidP="00C113AC">
      <w:pPr>
        <w:spacing w:before="60"/>
        <w:ind w:left="850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>5.1.3.</w:t>
      </w:r>
      <w:r>
        <w:rPr>
          <w:rFonts w:ascii="Arial" w:hAnsi="Arial" w:cs="Arial"/>
        </w:rPr>
        <w:tab/>
        <w:t xml:space="preserve">Wykonawca </w:t>
      </w:r>
      <w:r w:rsidR="00C76E3C" w:rsidRPr="00C76E3C">
        <w:rPr>
          <w:rFonts w:ascii="Arial" w:hAnsi="Arial" w:cs="Arial"/>
        </w:rPr>
        <w:t>będzie stale utrzymywać wyposażenie przeciwpożarowe w stanie gotowości zgodnie z zaleceniami odpowiednich przepisów bezpieczeństwa przeciwpożarowego w trakcie wykonywania robót i przebywania na obiekcie.</w:t>
      </w:r>
    </w:p>
    <w:p w:rsidR="00C76E3C" w:rsidRDefault="00C76E3C" w:rsidP="003C1EEA">
      <w:pPr>
        <w:spacing w:before="60"/>
        <w:ind w:left="170"/>
        <w:jc w:val="both"/>
        <w:rPr>
          <w:rFonts w:ascii="Arial" w:hAnsi="Arial" w:cs="Arial"/>
        </w:rPr>
      </w:pPr>
      <w:r w:rsidRPr="002D6333">
        <w:rPr>
          <w:rFonts w:ascii="Arial" w:hAnsi="Arial" w:cs="Arial"/>
          <w:u w:val="single"/>
        </w:rPr>
        <w:t>Wykonawca jest odpowiedzialny za jakiekolwiek szkody, spowodowane przez jego działania</w:t>
      </w:r>
      <w:r w:rsidRPr="00C76E3C">
        <w:rPr>
          <w:rFonts w:ascii="Arial" w:hAnsi="Arial" w:cs="Arial"/>
        </w:rPr>
        <w:t>.</w:t>
      </w:r>
    </w:p>
    <w:p w:rsidR="002D6333" w:rsidRDefault="005E18B8" w:rsidP="005E1DF2">
      <w:pPr>
        <w:pStyle w:val="Standard"/>
        <w:spacing w:before="120"/>
        <w:ind w:left="340"/>
        <w:rPr>
          <w:b/>
        </w:rPr>
      </w:pPr>
      <w:r>
        <w:rPr>
          <w:b/>
        </w:rPr>
        <w:t>5.2</w:t>
      </w:r>
      <w:r w:rsidR="007E59DF" w:rsidRPr="006A5753">
        <w:rPr>
          <w:b/>
        </w:rPr>
        <w:t xml:space="preserve">. </w:t>
      </w:r>
      <w:r w:rsidR="002D6333">
        <w:rPr>
          <w:b/>
        </w:rPr>
        <w:t>Wymagania szczegółowe.</w:t>
      </w:r>
    </w:p>
    <w:p w:rsidR="002D6333" w:rsidRDefault="005E18B8" w:rsidP="000C24FB">
      <w:pPr>
        <w:pStyle w:val="Standard"/>
        <w:spacing w:before="60"/>
        <w:ind w:left="850" w:hanging="680"/>
      </w:pPr>
      <w:r w:rsidRPr="000C24FB">
        <w:t>5.2</w:t>
      </w:r>
      <w:r w:rsidR="00C26E31" w:rsidRPr="000C24FB">
        <w:t>.</w:t>
      </w:r>
      <w:r w:rsidR="007E59DF" w:rsidRPr="000C24FB">
        <w:t>1</w:t>
      </w:r>
      <w:r w:rsidR="00366DB8" w:rsidRPr="000C24FB">
        <w:t>.</w:t>
      </w:r>
      <w:r w:rsidR="007E59DF" w:rsidRPr="000C24FB">
        <w:tab/>
      </w:r>
      <w:r w:rsidR="002D6333">
        <w:t>Roboty rozbiórkowe</w:t>
      </w:r>
      <w:r w:rsidR="00DD6191">
        <w:t>.</w:t>
      </w:r>
    </w:p>
    <w:p w:rsidR="00FE3158" w:rsidRDefault="002D6333" w:rsidP="00FE3158">
      <w:pPr>
        <w:pStyle w:val="Standard"/>
        <w:ind w:left="851" w:firstLine="0"/>
      </w:pPr>
      <w:r>
        <w:t>Demontaż  płyt eternitowych</w:t>
      </w:r>
      <w:r w:rsidR="004D26C0">
        <w:t xml:space="preserve"> (azbestowo – cementowych)</w:t>
      </w:r>
      <w:r>
        <w:t>, jak i wszelkich innych elementów, w których znajduje się azbest</w:t>
      </w:r>
      <w:r w:rsidR="00FE3158">
        <w:t xml:space="preserve"> może wykonywać tylko firma posiadająca </w:t>
      </w:r>
      <w:r>
        <w:t xml:space="preserve">specjalne zezwolenie wydane przez Starostę na usuwanie i transport azbestu. </w:t>
      </w:r>
      <w:r w:rsidR="00FE3158">
        <w:t>Jeżeli wykonawca nie posiada takich uprawnień zobowiązany jest powierzyć te prace specjalistycznej firmie utylizacyjnej.</w:t>
      </w:r>
    </w:p>
    <w:p w:rsidR="00FE3158" w:rsidRDefault="00FE3158" w:rsidP="00FE3158">
      <w:pPr>
        <w:pStyle w:val="Standard"/>
        <w:ind w:left="851" w:firstLine="0"/>
      </w:pPr>
      <w:r>
        <w:t xml:space="preserve">Przed przystąpieniem do prac rozbiórkowych należy odpowiednio przygotować plac budowy. W tym celu wyznaczyć strefy bezpiecznego poruszania się. Przy wszystkich wejściach i wjazdach na posesję zamontować tablice zakazu wstępu osobom postronnym na czas wykonywanych prac. </w:t>
      </w:r>
    </w:p>
    <w:p w:rsidR="00FE3158" w:rsidRDefault="00FE3158" w:rsidP="00FE3158">
      <w:pPr>
        <w:pStyle w:val="Standard"/>
        <w:ind w:left="851" w:firstLine="0"/>
      </w:pPr>
      <w:r>
        <w:t xml:space="preserve">Należy ogrodzić i oznakować miejsce składowania płyt eternitowych do czasu wywozu. </w:t>
      </w:r>
    </w:p>
    <w:p w:rsidR="00FE3158" w:rsidRDefault="00FE3158" w:rsidP="00FE3158">
      <w:pPr>
        <w:pStyle w:val="Standard"/>
        <w:ind w:left="851" w:firstLine="0"/>
      </w:pPr>
      <w:r>
        <w:t xml:space="preserve">Płyty po zdjęciu z dachu będą każdorazowo pakowane w worki foliowe polietylenowe o minimalnej grubości 2 mm, szczelnie zamknięte. Kierownik budowy poinformuje pracowników, którzy mogą być narażeni na działanie pyłu azbestowego o sposobach postępowania i niezbędnych środkach ochrony osobistej. </w:t>
      </w:r>
    </w:p>
    <w:p w:rsidR="00FE3158" w:rsidRDefault="00FE3158" w:rsidP="00FE3158">
      <w:pPr>
        <w:pStyle w:val="Standard"/>
        <w:ind w:left="851" w:firstLine="0"/>
      </w:pPr>
      <w:r w:rsidRPr="00FE3158">
        <w:rPr>
          <w:u w:val="single"/>
        </w:rPr>
        <w:t>Po zakończeniu prac Wykonawca przekaże Zamawiającemu zaświadczenie           o przeprowadzeniu fachowej rozbiórki oraz potwierdzenie przekazania odpadów na specjalne składowisko</w:t>
      </w:r>
      <w:r>
        <w:t>.</w:t>
      </w:r>
    </w:p>
    <w:p w:rsidR="00FE3158" w:rsidRDefault="00FE3158" w:rsidP="00FE3158">
      <w:pPr>
        <w:pStyle w:val="Standard"/>
        <w:ind w:left="851" w:firstLine="0"/>
      </w:pPr>
      <w:r>
        <w:t>W trakcie wykonywania robót rozbiórkowych Wykonawca będzie zobowiązany do utrzymania porządku na budowie i jej otoczeniu. Transport pionowy materiałów       z rozbiórki będzie się odbywał przy pomocy żurawia lub rynny do spuszczania gruzu. Niedopuszczalne jest zrzucanie z dachu materiałów rozbiórkowych i gruzu. Składowane materiały z rozbiórki i gruz należy zabezpieczyć w taki sposób, aby nie były rozwiewane przez wiatr, nie pyliły i nie były przeszkodą dla otoczenia budowy.</w:t>
      </w:r>
    </w:p>
    <w:p w:rsidR="000D2710" w:rsidRDefault="000D2710" w:rsidP="000D2710">
      <w:pPr>
        <w:pStyle w:val="Standard"/>
        <w:spacing w:before="60"/>
        <w:ind w:left="850" w:hanging="680"/>
      </w:pPr>
      <w:r>
        <w:t xml:space="preserve">5.2.2. </w:t>
      </w:r>
      <w:r w:rsidRPr="00801DE7">
        <w:t>Roboty ciesielskie</w:t>
      </w:r>
      <w:r w:rsidR="00DD6191">
        <w:t>.</w:t>
      </w:r>
    </w:p>
    <w:p w:rsidR="000D2710" w:rsidRDefault="000D2710" w:rsidP="000D2710">
      <w:pPr>
        <w:pStyle w:val="Standard"/>
        <w:ind w:left="851" w:firstLine="0"/>
      </w:pPr>
      <w:r w:rsidRPr="00801DE7">
        <w:t>Po rozebra</w:t>
      </w:r>
      <w:r w:rsidR="002238A2">
        <w:t>niu starego pokrycia dachowego z płyt azbestowych</w:t>
      </w:r>
      <w:r>
        <w:t xml:space="preserve"> należy dokonać oceny stanu </w:t>
      </w:r>
      <w:r w:rsidRPr="00801DE7">
        <w:t>technicznego drewna w więźbie</w:t>
      </w:r>
      <w:r>
        <w:t xml:space="preserve">. Stosując zalecenia </w:t>
      </w:r>
      <w:proofErr w:type="spellStart"/>
      <w:r>
        <w:t>pkt</w:t>
      </w:r>
      <w:proofErr w:type="spellEnd"/>
      <w:r>
        <w:t xml:space="preserve"> 2.2</w:t>
      </w:r>
      <w:r w:rsidRPr="00801DE7">
        <w:t xml:space="preserve"> elementy drewnianej wię</w:t>
      </w:r>
      <w:r>
        <w:t xml:space="preserve">źby nie spełniające warunków </w:t>
      </w:r>
      <w:r w:rsidRPr="00801DE7">
        <w:t>należy wymienić.</w:t>
      </w:r>
    </w:p>
    <w:p w:rsidR="000D2710" w:rsidRDefault="000D2710" w:rsidP="000D2710">
      <w:pPr>
        <w:pStyle w:val="Standard"/>
        <w:ind w:left="851" w:firstLine="0"/>
      </w:pPr>
      <w:r>
        <w:t>Zalecenia:</w:t>
      </w:r>
    </w:p>
    <w:p w:rsidR="000D2710" w:rsidRDefault="000D2710" w:rsidP="000D2710">
      <w:pPr>
        <w:pStyle w:val="Standard"/>
        <w:ind w:left="851" w:firstLine="0"/>
      </w:pPr>
      <w:r>
        <w:t>- z</w:t>
      </w:r>
      <w:r w:rsidRPr="00801DE7">
        <w:t>godność robót z protokołem typowania robót do remontu</w:t>
      </w:r>
      <w:r>
        <w:t>,</w:t>
      </w:r>
    </w:p>
    <w:p w:rsidR="000D2710" w:rsidRDefault="000D2710" w:rsidP="000D2710">
      <w:pPr>
        <w:pStyle w:val="Standard"/>
        <w:ind w:left="851" w:firstLine="0"/>
      </w:pPr>
      <w:r>
        <w:t>- z</w:t>
      </w:r>
      <w:r w:rsidRPr="00801DE7">
        <w:t>godność wymiarów i przekrojów</w:t>
      </w:r>
      <w:r>
        <w:t>,</w:t>
      </w:r>
    </w:p>
    <w:p w:rsidR="000D2710" w:rsidRDefault="000D2710" w:rsidP="000D2710">
      <w:pPr>
        <w:pStyle w:val="Standard"/>
        <w:ind w:left="851" w:firstLine="0"/>
      </w:pPr>
      <w:r>
        <w:t>- p</w:t>
      </w:r>
      <w:r w:rsidRPr="00801DE7">
        <w:t>rawidłowość połączenia elementów konstrukcyjnych</w:t>
      </w:r>
      <w:r>
        <w:t>,</w:t>
      </w:r>
    </w:p>
    <w:p w:rsidR="000D2710" w:rsidRDefault="000D2710" w:rsidP="000D2710">
      <w:pPr>
        <w:pStyle w:val="Standard"/>
        <w:ind w:left="851" w:firstLine="0"/>
      </w:pPr>
      <w:r>
        <w:t>- p</w:t>
      </w:r>
      <w:r w:rsidRPr="00801DE7">
        <w:t>rawidłowość wykonania wymiany elementów i połączeń</w:t>
      </w:r>
      <w:r>
        <w:t>,</w:t>
      </w:r>
    </w:p>
    <w:p w:rsidR="000D2710" w:rsidRDefault="000D2710" w:rsidP="000D2710">
      <w:pPr>
        <w:pStyle w:val="Standard"/>
        <w:ind w:left="851" w:firstLine="0"/>
      </w:pPr>
      <w:r>
        <w:t>- p</w:t>
      </w:r>
      <w:r w:rsidRPr="00801DE7">
        <w:t xml:space="preserve">rawidłowość </w:t>
      </w:r>
      <w:r>
        <w:t xml:space="preserve">wykonania </w:t>
      </w:r>
      <w:r w:rsidRPr="00801DE7">
        <w:t>impregnacji</w:t>
      </w:r>
      <w:r>
        <w:t xml:space="preserve">. </w:t>
      </w:r>
      <w:r w:rsidRPr="00801DE7">
        <w:t xml:space="preserve">Impregnacja – wg </w:t>
      </w:r>
      <w:r>
        <w:t xml:space="preserve">opisu </w:t>
      </w:r>
      <w:proofErr w:type="spellStart"/>
      <w:r>
        <w:t>pkt</w:t>
      </w:r>
      <w:proofErr w:type="spellEnd"/>
      <w:r>
        <w:t xml:space="preserve"> 5.2.3.</w:t>
      </w:r>
    </w:p>
    <w:p w:rsidR="000D2710" w:rsidRDefault="000D2710" w:rsidP="000D2710">
      <w:pPr>
        <w:pStyle w:val="Standard"/>
        <w:ind w:left="851" w:firstLine="0"/>
      </w:pPr>
      <w:r>
        <w:t>- p</w:t>
      </w:r>
      <w:r w:rsidRPr="00801DE7">
        <w:t xml:space="preserve">rawidłowość </w:t>
      </w:r>
      <w:r>
        <w:t xml:space="preserve">wykonania </w:t>
      </w:r>
      <w:r w:rsidRPr="00801DE7">
        <w:t>izolacji drewna od muru</w:t>
      </w:r>
      <w:r>
        <w:t>.</w:t>
      </w:r>
    </w:p>
    <w:p w:rsidR="00C113AC" w:rsidRDefault="00C113AC" w:rsidP="000D2710">
      <w:pPr>
        <w:pStyle w:val="Standard"/>
        <w:spacing w:before="60"/>
        <w:ind w:left="850" w:hanging="680"/>
      </w:pPr>
    </w:p>
    <w:p w:rsidR="000D2710" w:rsidRDefault="000D2710" w:rsidP="000D2710">
      <w:pPr>
        <w:pStyle w:val="Standard"/>
        <w:spacing w:before="60"/>
        <w:ind w:left="850" w:hanging="680"/>
      </w:pPr>
      <w:r>
        <w:t xml:space="preserve">5.2.3. </w:t>
      </w:r>
      <w:r w:rsidRPr="00801DE7">
        <w:t>Impregnacja powierzchniowa</w:t>
      </w:r>
      <w:r w:rsidR="00DD6191">
        <w:t>.</w:t>
      </w:r>
    </w:p>
    <w:p w:rsidR="000D2710" w:rsidRDefault="000D2710" w:rsidP="000D2710">
      <w:pPr>
        <w:pStyle w:val="Standard"/>
        <w:ind w:left="851" w:firstLine="0"/>
      </w:pPr>
      <w:r w:rsidRPr="00801DE7">
        <w:t>Roztwór nanosi się na powierzchnię drewna za po</w:t>
      </w:r>
      <w:r>
        <w:t xml:space="preserve">mocą pędzla, wałka lub dyszy </w:t>
      </w:r>
      <w:r w:rsidRPr="00801DE7">
        <w:t>rozpyłowej. Zabieg należy wykonać 2-krotnie, aż do</w:t>
      </w:r>
      <w:r>
        <w:t xml:space="preserve"> naniesienia wymaganej ilości </w:t>
      </w:r>
      <w:r w:rsidRPr="00801DE7">
        <w:t>preparatu. Między powtarzanymi zabiegami</w:t>
      </w:r>
      <w:r>
        <w:t xml:space="preserve"> impregnacji należy stosować </w:t>
      </w:r>
      <w:r w:rsidRPr="00801DE7">
        <w:t>kilkugodzinne przerwy, aby nastąpiło dobre wchłonięcie środka impregnującego.</w:t>
      </w:r>
    </w:p>
    <w:p w:rsidR="000D2710" w:rsidRDefault="000D2710" w:rsidP="000D2710">
      <w:pPr>
        <w:pStyle w:val="Standard"/>
        <w:ind w:left="851" w:firstLine="0"/>
      </w:pPr>
      <w:r w:rsidRPr="00801DE7">
        <w:t>Smarowanie i natryskiwanie są metodami umożliwiającymi impregnację drewna</w:t>
      </w:r>
      <w:r>
        <w:t xml:space="preserve"> </w:t>
      </w:r>
      <w:r w:rsidRPr="00801DE7">
        <w:t xml:space="preserve">już </w:t>
      </w:r>
      <w:r w:rsidRPr="00801DE7">
        <w:lastRenderedPageBreak/>
        <w:t>wbudowanego. Do drewna, które nie zostało wb</w:t>
      </w:r>
      <w:r>
        <w:t xml:space="preserve">udowane, bardziej zaleca się </w:t>
      </w:r>
      <w:r w:rsidRPr="00801DE7">
        <w:t>metody zanurzeniowe – kąpiel zimna i kąpiel</w:t>
      </w:r>
      <w:r>
        <w:t xml:space="preserve"> gorąco - zimna. Smarowanie                i </w:t>
      </w:r>
      <w:r w:rsidRPr="00801DE7">
        <w:t>natryskiwanie mogą też być stosowane.</w:t>
      </w:r>
    </w:p>
    <w:p w:rsidR="000D2710" w:rsidRDefault="000D2710" w:rsidP="000D2710">
      <w:pPr>
        <w:pStyle w:val="Standard"/>
        <w:spacing w:before="60"/>
        <w:ind w:left="850" w:hanging="680"/>
      </w:pPr>
      <w:r>
        <w:t xml:space="preserve">5.2.4. </w:t>
      </w:r>
      <w:r w:rsidRPr="00801DE7">
        <w:t>Paro</w:t>
      </w:r>
      <w:r>
        <w:t xml:space="preserve"> </w:t>
      </w:r>
      <w:r w:rsidR="00DD6191">
        <w:t>-</w:t>
      </w:r>
      <w:r>
        <w:t xml:space="preserve"> </w:t>
      </w:r>
      <w:r w:rsidRPr="00801DE7">
        <w:t>izolacja</w:t>
      </w:r>
      <w:r w:rsidR="00DD6191">
        <w:t>.</w:t>
      </w:r>
    </w:p>
    <w:p w:rsidR="000D2710" w:rsidRDefault="000D2710" w:rsidP="000D2710">
      <w:pPr>
        <w:pStyle w:val="Standard"/>
        <w:ind w:left="851" w:firstLine="0"/>
      </w:pPr>
      <w:r w:rsidRPr="00801DE7">
        <w:t>Paro</w:t>
      </w:r>
      <w:r>
        <w:t xml:space="preserve"> - </w:t>
      </w:r>
      <w:r w:rsidRPr="00801DE7">
        <w:t xml:space="preserve">izolację montujemy przed montażem </w:t>
      </w:r>
      <w:proofErr w:type="spellStart"/>
      <w:r w:rsidRPr="00801DE7">
        <w:t>kontrłat</w:t>
      </w:r>
      <w:proofErr w:type="spellEnd"/>
      <w:r w:rsidRPr="00801DE7">
        <w:t xml:space="preserve"> i łat.</w:t>
      </w:r>
    </w:p>
    <w:p w:rsidR="000D2710" w:rsidRDefault="000D2710" w:rsidP="000D2710">
      <w:pPr>
        <w:pStyle w:val="Standard"/>
        <w:ind w:left="851" w:firstLine="0"/>
      </w:pPr>
      <w:r w:rsidRPr="00801DE7">
        <w:t>Paro</w:t>
      </w:r>
      <w:r>
        <w:t xml:space="preserve">- </w:t>
      </w:r>
      <w:r w:rsidRPr="00801DE7">
        <w:t xml:space="preserve">izolację przybijamy </w:t>
      </w:r>
      <w:r>
        <w:t xml:space="preserve">do </w:t>
      </w:r>
      <w:r w:rsidRPr="00801DE7">
        <w:t>krokwi za pomocą gwoździ z sz</w:t>
      </w:r>
      <w:r>
        <w:t>erokim łbem lub zszywek</w:t>
      </w:r>
      <w:r w:rsidRPr="00801DE7">
        <w:t>.</w:t>
      </w:r>
      <w:r>
        <w:t xml:space="preserve"> </w:t>
      </w:r>
      <w:r w:rsidRPr="00801DE7">
        <w:t>Połączenie paro</w:t>
      </w:r>
      <w:r>
        <w:t xml:space="preserve"> - </w:t>
      </w:r>
      <w:r w:rsidRPr="00801DE7">
        <w:t>izolacji należy wykonać na podwójny zakład lub klejenie.</w:t>
      </w:r>
    </w:p>
    <w:p w:rsidR="000D2710" w:rsidRDefault="000D2710" w:rsidP="000D2710">
      <w:pPr>
        <w:pStyle w:val="Standard"/>
        <w:ind w:left="851" w:firstLine="0"/>
      </w:pPr>
      <w:r w:rsidRPr="00801DE7">
        <w:t>Paro</w:t>
      </w:r>
      <w:r>
        <w:t xml:space="preserve"> - </w:t>
      </w:r>
      <w:r w:rsidRPr="00801DE7">
        <w:t>izolację montujemy tak aby pozostawić lekki zwis.</w:t>
      </w:r>
    </w:p>
    <w:p w:rsidR="000D2710" w:rsidRPr="00801DE7" w:rsidRDefault="000D2710" w:rsidP="000D2710">
      <w:pPr>
        <w:pStyle w:val="Standard"/>
        <w:spacing w:before="60"/>
        <w:ind w:left="850" w:hanging="680"/>
      </w:pPr>
      <w:r>
        <w:t xml:space="preserve">5.2.5. </w:t>
      </w:r>
      <w:r w:rsidR="00DD6191">
        <w:t>Podkład.</w:t>
      </w:r>
      <w:r>
        <w:rPr>
          <w:color w:val="FF0000"/>
        </w:rPr>
        <w:t xml:space="preserve"> </w:t>
      </w:r>
    </w:p>
    <w:p w:rsidR="000D2710" w:rsidRDefault="000D2710" w:rsidP="000D2710">
      <w:pPr>
        <w:pStyle w:val="Standard"/>
        <w:ind w:left="851" w:firstLine="0"/>
      </w:pPr>
      <w:r w:rsidRPr="00801DE7">
        <w:t>Rozstaw łat należy dostosować do rodzaju dachówek.</w:t>
      </w:r>
    </w:p>
    <w:p w:rsidR="000D2710" w:rsidRDefault="000D2710" w:rsidP="000D2710">
      <w:pPr>
        <w:pStyle w:val="Standard"/>
        <w:ind w:left="851" w:firstLine="0"/>
      </w:pPr>
      <w:r>
        <w:t>R</w:t>
      </w:r>
      <w:r w:rsidRPr="00801DE7">
        <w:t xml:space="preserve">ówność płaszczyzny połaci z łat powinna </w:t>
      </w:r>
      <w:r>
        <w:t xml:space="preserve">być taka aby prześwit między </w:t>
      </w:r>
      <w:r w:rsidRPr="00801DE7">
        <w:t xml:space="preserve">powierzchnią łat a </w:t>
      </w:r>
      <w:r>
        <w:t xml:space="preserve">aluminiową </w:t>
      </w:r>
      <w:r w:rsidRPr="00801DE7">
        <w:t xml:space="preserve">łatą kontrolną </w:t>
      </w:r>
      <w:r>
        <w:t xml:space="preserve">o </w:t>
      </w:r>
      <w:r w:rsidRPr="00801DE7">
        <w:t>długości 3</w:t>
      </w:r>
      <w:r>
        <w:t xml:space="preserve"> </w:t>
      </w:r>
      <w:r w:rsidRPr="00801DE7">
        <w:t>m,</w:t>
      </w:r>
      <w:r>
        <w:t xml:space="preserve"> </w:t>
      </w:r>
      <w:r w:rsidRPr="00801DE7">
        <w:t>położon</w:t>
      </w:r>
      <w:r>
        <w:t xml:space="preserve">ą na co najmniej 3 łatach, był </w:t>
      </w:r>
      <w:r w:rsidRPr="00801DE7">
        <w:t>nie większy niż 5 mm</w:t>
      </w:r>
      <w:r>
        <w:t>,</w:t>
      </w:r>
      <w:r w:rsidRPr="00801DE7">
        <w:t xml:space="preserve"> w kierunku prostopadłym do spadku </w:t>
      </w:r>
      <w:r>
        <w:t xml:space="preserve">     </w:t>
      </w:r>
      <w:r w:rsidRPr="00801DE7">
        <w:t>i ni</w:t>
      </w:r>
      <w:r>
        <w:t xml:space="preserve">e większy niż 10 mm w kierunku </w:t>
      </w:r>
      <w:r w:rsidRPr="00801DE7">
        <w:t>równoległym do spadku.</w:t>
      </w:r>
    </w:p>
    <w:p w:rsidR="000D2710" w:rsidRDefault="000D2710" w:rsidP="000D2710">
      <w:pPr>
        <w:pStyle w:val="Standard"/>
        <w:ind w:left="851" w:firstLine="0"/>
      </w:pPr>
      <w:r w:rsidRPr="00801DE7">
        <w:t>Łaty powinny być ułożone poziomo i przyb</w:t>
      </w:r>
      <w:r>
        <w:t>ite do każdej krokwi jednym gwoź</w:t>
      </w:r>
      <w:r w:rsidRPr="00801DE7">
        <w:t>dziem</w:t>
      </w:r>
      <w:r>
        <w:t xml:space="preserve">, </w:t>
      </w:r>
      <w:r w:rsidRPr="00801DE7">
        <w:t>styki łat powinny znajdować się na krokwiach. Łaty</w:t>
      </w:r>
      <w:r>
        <w:t xml:space="preserve"> kalenicowe i grzbietowe mogą </w:t>
      </w:r>
      <w:r w:rsidRPr="00801DE7">
        <w:t>być mocowane za pomocą wsporników lub uch</w:t>
      </w:r>
      <w:r>
        <w:t>wytów systemowych przyjętego rozwiązania pokrywczego</w:t>
      </w:r>
      <w:r w:rsidRPr="00801DE7">
        <w:t xml:space="preserve">. </w:t>
      </w:r>
      <w:proofErr w:type="spellStart"/>
      <w:r w:rsidRPr="00801DE7">
        <w:t>Kontrłaty</w:t>
      </w:r>
      <w:proofErr w:type="spellEnd"/>
      <w:r w:rsidRPr="00801DE7">
        <w:t xml:space="preserve"> mocowane wzdłuż krokwi o grubości zmiennej</w:t>
      </w:r>
      <w:r>
        <w:t xml:space="preserve"> </w:t>
      </w:r>
      <w:r w:rsidRPr="00801DE7">
        <w:t>zależnej od poziomowania płaszczyzny dachu.</w:t>
      </w:r>
    </w:p>
    <w:p w:rsidR="000D2710" w:rsidRDefault="000D2710" w:rsidP="000D2710">
      <w:pPr>
        <w:pStyle w:val="Standard"/>
        <w:ind w:left="851" w:firstLine="0"/>
      </w:pPr>
      <w:r w:rsidRPr="00801DE7">
        <w:t xml:space="preserve">Podkład musi mieć odpowiednie uformowanie w </w:t>
      </w:r>
      <w:r>
        <w:t xml:space="preserve">miejscach styku z elementami </w:t>
      </w:r>
      <w:r w:rsidRPr="00801DE7">
        <w:t>wystającymi</w:t>
      </w:r>
      <w:r>
        <w:t xml:space="preserve"> ponad powierzchnię pokrycia.</w:t>
      </w:r>
    </w:p>
    <w:p w:rsidR="000D2710" w:rsidRDefault="000D2710" w:rsidP="000D2710">
      <w:pPr>
        <w:pStyle w:val="Standard"/>
        <w:ind w:left="851" w:firstLine="0"/>
      </w:pPr>
      <w:r w:rsidRPr="00801DE7">
        <w:t>Do czół krokwi należy przybić deskę grubości</w:t>
      </w:r>
      <w:r>
        <w:t xml:space="preserve"> ok. 38 mm w celu umocowania </w:t>
      </w:r>
      <w:r w:rsidRPr="00801DE7">
        <w:t>uchwytów rynnowych. Wierzch deski powinien p</w:t>
      </w:r>
      <w:r>
        <w:t xml:space="preserve">okrywać się z wierzchem łaty </w:t>
      </w:r>
      <w:r w:rsidRPr="00801DE7">
        <w:t xml:space="preserve">okapowej. </w:t>
      </w:r>
    </w:p>
    <w:p w:rsidR="000D2710" w:rsidRDefault="000D2710" w:rsidP="000D2710">
      <w:pPr>
        <w:pStyle w:val="Standard"/>
        <w:ind w:left="851" w:firstLine="0"/>
      </w:pPr>
      <w:r w:rsidRPr="00801DE7">
        <w:t>Wzdłuż kalenicy i naroży należy przybi</w:t>
      </w:r>
      <w:r>
        <w:t xml:space="preserve">ć dodatkowe łaty do mocowania </w:t>
      </w:r>
      <w:r w:rsidRPr="00801DE7">
        <w:t xml:space="preserve">gąsiorów. </w:t>
      </w:r>
      <w:r>
        <w:t>Wszystkie e</w:t>
      </w:r>
      <w:r w:rsidRPr="00801DE7">
        <w:t xml:space="preserve">lementy </w:t>
      </w:r>
      <w:r>
        <w:t xml:space="preserve">drewniane </w:t>
      </w:r>
      <w:r w:rsidRPr="00801DE7">
        <w:t>powinny być zabezpiecz</w:t>
      </w:r>
      <w:r>
        <w:t xml:space="preserve">one przed zagrzybieniem oraz środkami ogniochronnymi </w:t>
      </w:r>
      <w:r w:rsidRPr="00801DE7">
        <w:t>dopuszczonymi do stosowania w budownictwie.</w:t>
      </w:r>
    </w:p>
    <w:p w:rsidR="000D2710" w:rsidRDefault="000D2710" w:rsidP="000D2710">
      <w:pPr>
        <w:pStyle w:val="Standard"/>
        <w:spacing w:before="60"/>
        <w:ind w:left="850" w:hanging="680"/>
      </w:pPr>
      <w:r>
        <w:t xml:space="preserve">5.2.6. </w:t>
      </w:r>
      <w:r w:rsidRPr="00801DE7">
        <w:t>Roboty murarskie</w:t>
      </w:r>
      <w:r>
        <w:t xml:space="preserve"> – kominy.</w:t>
      </w:r>
    </w:p>
    <w:p w:rsidR="000D2710" w:rsidRDefault="000D2710" w:rsidP="000D2710">
      <w:pPr>
        <w:pStyle w:val="Standard"/>
        <w:ind w:left="851" w:firstLine="0"/>
      </w:pPr>
      <w:r w:rsidRPr="00801DE7">
        <w:t>Kominy należy wykonywać warstwami, z zachow</w:t>
      </w:r>
      <w:r>
        <w:t xml:space="preserve">aniem prawidłowego wiązania           i </w:t>
      </w:r>
      <w:r w:rsidRPr="00801DE7">
        <w:t>grubości spoin.</w:t>
      </w:r>
    </w:p>
    <w:p w:rsidR="000D2710" w:rsidRDefault="000D2710" w:rsidP="000D2710">
      <w:pPr>
        <w:pStyle w:val="Standard"/>
        <w:ind w:left="851" w:firstLine="0"/>
      </w:pPr>
      <w:r w:rsidRPr="00801DE7">
        <w:t>Spoiny</w:t>
      </w:r>
      <w:r>
        <w:t xml:space="preserve"> poziome</w:t>
      </w:r>
      <w:r w:rsidRPr="00801DE7">
        <w:t xml:space="preserve"> powinny mieć grubość 12 mm, przy</w:t>
      </w:r>
      <w:r>
        <w:t xml:space="preserve"> </w:t>
      </w:r>
      <w:r w:rsidRPr="00801DE7">
        <w:t xml:space="preserve">czym maksymalna grubość nie może przekraczać 17 mm, a minimalna 10 </w:t>
      </w:r>
      <w:proofErr w:type="spellStart"/>
      <w:r w:rsidRPr="00801DE7">
        <w:t>mm</w:t>
      </w:r>
      <w:proofErr w:type="spellEnd"/>
      <w:r w:rsidRPr="00801DE7">
        <w:t>.</w:t>
      </w:r>
      <w:r>
        <w:t xml:space="preserve"> </w:t>
      </w:r>
    </w:p>
    <w:p w:rsidR="000D2710" w:rsidRDefault="000D2710" w:rsidP="000D2710">
      <w:pPr>
        <w:pStyle w:val="Standard"/>
        <w:ind w:left="851" w:firstLine="0"/>
      </w:pPr>
      <w:r>
        <w:t xml:space="preserve">Grubość spoin pionowych powinna wynosić </w:t>
      </w:r>
      <w:r w:rsidRPr="00801DE7">
        <w:t>10 mm</w:t>
      </w:r>
      <w:r>
        <w:t xml:space="preserve"> z odchyłką ± 5 mm (maksymalna nie powinna </w:t>
      </w:r>
      <w:r w:rsidRPr="00801DE7">
        <w:t>przekraczać 15 mm, a minimalna 5 mm</w:t>
      </w:r>
      <w:r>
        <w:t>)</w:t>
      </w:r>
      <w:r w:rsidRPr="00801DE7">
        <w:t>.</w:t>
      </w:r>
    </w:p>
    <w:p w:rsidR="000D2710" w:rsidRDefault="000D2710" w:rsidP="000D2710">
      <w:pPr>
        <w:pStyle w:val="Standard"/>
        <w:ind w:left="851" w:firstLine="0"/>
      </w:pPr>
      <w:r w:rsidRPr="00801DE7">
        <w:t>Spoiny powinny być dokładnie wypełnione zaprawą.</w:t>
      </w:r>
    </w:p>
    <w:p w:rsidR="000D2710" w:rsidRDefault="000D2710" w:rsidP="000D2710">
      <w:pPr>
        <w:pStyle w:val="Standard"/>
        <w:spacing w:before="60"/>
        <w:ind w:left="850" w:hanging="680"/>
      </w:pPr>
      <w:r>
        <w:t xml:space="preserve">5.2.7. </w:t>
      </w:r>
      <w:r w:rsidRPr="00801DE7">
        <w:t>Obróbki blacharskie</w:t>
      </w:r>
      <w:r w:rsidR="00DD6191">
        <w:t>.</w:t>
      </w:r>
    </w:p>
    <w:p w:rsidR="000D2710" w:rsidRDefault="000D2710" w:rsidP="000D2710">
      <w:pPr>
        <w:pStyle w:val="Standard"/>
        <w:ind w:left="851" w:firstLine="0"/>
      </w:pPr>
      <w:r w:rsidRPr="00801DE7">
        <w:t xml:space="preserve">Obróbki blacharskie powinny być wykonane z </w:t>
      </w:r>
      <w:r>
        <w:t xml:space="preserve">blachy ocynkowanej o grubości       0,55 </w:t>
      </w:r>
      <w:proofErr w:type="spellStart"/>
      <w:r w:rsidRPr="00801DE7">
        <w:t>mm</w:t>
      </w:r>
      <w:proofErr w:type="spellEnd"/>
      <w:r w:rsidRPr="00801DE7">
        <w:t>.</w:t>
      </w:r>
      <w:r>
        <w:t xml:space="preserve"> </w:t>
      </w:r>
      <w:r w:rsidRPr="00801DE7">
        <w:t>Obróbki blacharskie powinny być wpuszczone pod el</w:t>
      </w:r>
      <w:r>
        <w:t xml:space="preserve">ementy pokrycia      w taki sposób </w:t>
      </w:r>
      <w:r w:rsidRPr="00801DE7">
        <w:t>aby nie powodowały podciągania kapilarnego wody.</w:t>
      </w:r>
    </w:p>
    <w:p w:rsidR="00F572E1" w:rsidRDefault="000D2710" w:rsidP="00F572E1">
      <w:pPr>
        <w:pStyle w:val="Standard"/>
        <w:spacing w:before="60"/>
        <w:ind w:left="850" w:hanging="822"/>
      </w:pPr>
      <w:r>
        <w:t>5.2</w:t>
      </w:r>
      <w:r w:rsidR="00532DB9">
        <w:t>.8</w:t>
      </w:r>
      <w:r>
        <w:t xml:space="preserve">. </w:t>
      </w:r>
      <w:r w:rsidRPr="00801DE7">
        <w:t>Pozostałe wymagania muszą by</w:t>
      </w:r>
      <w:r>
        <w:t>ć zgodne z wytycznymi producentów</w:t>
      </w:r>
      <w:r w:rsidRPr="00801DE7">
        <w:t xml:space="preserve"> i PN-71/B</w:t>
      </w:r>
      <w:r>
        <w:t xml:space="preserve"> </w:t>
      </w:r>
      <w:r w:rsidRPr="00801DE7">
        <w:t>-10241</w:t>
      </w:r>
      <w:r w:rsidR="00DD6191">
        <w:t>.</w:t>
      </w:r>
    </w:p>
    <w:p w:rsidR="000C24FB" w:rsidRPr="00791215" w:rsidRDefault="00532DB9" w:rsidP="00F572E1">
      <w:pPr>
        <w:pStyle w:val="Standard"/>
        <w:spacing w:before="60"/>
        <w:ind w:left="850" w:hanging="822"/>
      </w:pPr>
      <w:r>
        <w:t>5.2.9</w:t>
      </w:r>
      <w:r w:rsidR="00791215">
        <w:t>.</w:t>
      </w:r>
      <w:r w:rsidR="00791215">
        <w:tab/>
      </w:r>
      <w:r w:rsidR="00791215" w:rsidRPr="00791215">
        <w:t>Zakończenie prac</w:t>
      </w:r>
      <w:r w:rsidR="00DD6191">
        <w:t>.</w:t>
      </w:r>
    </w:p>
    <w:p w:rsidR="000C24FB" w:rsidRPr="00791215" w:rsidRDefault="00F572E1" w:rsidP="00F572E1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prac t</w:t>
      </w:r>
      <w:r w:rsidR="000C24FB" w:rsidRPr="00791215">
        <w:rPr>
          <w:rFonts w:ascii="Arial" w:hAnsi="Arial" w:cs="Arial"/>
        </w:rPr>
        <w:t xml:space="preserve">eren budowy </w:t>
      </w:r>
      <w:r>
        <w:rPr>
          <w:rFonts w:ascii="Arial" w:hAnsi="Arial" w:cs="Arial"/>
        </w:rPr>
        <w:t xml:space="preserve">należy </w:t>
      </w:r>
      <w:r w:rsidR="000C24FB" w:rsidRPr="00791215">
        <w:rPr>
          <w:rFonts w:ascii="Arial" w:hAnsi="Arial" w:cs="Arial"/>
        </w:rPr>
        <w:t>uporządkować i przywrócić do stanu pierwotnego.</w:t>
      </w:r>
    </w:p>
    <w:p w:rsidR="00CF21A5" w:rsidRDefault="00CF21A5" w:rsidP="007E7D48">
      <w:pPr>
        <w:spacing w:before="60"/>
        <w:ind w:left="850" w:hanging="680"/>
        <w:rPr>
          <w:rFonts w:ascii="Arial" w:hAnsi="Arial" w:cs="Arial"/>
        </w:rPr>
      </w:pPr>
    </w:p>
    <w:p w:rsidR="00BB2575" w:rsidRPr="005A3E11" w:rsidRDefault="005A3E11" w:rsidP="007E7D48">
      <w:pPr>
        <w:pStyle w:val="Standard"/>
        <w:ind w:left="0" w:firstLine="0"/>
        <w:rPr>
          <w:b/>
        </w:rPr>
      </w:pPr>
      <w:r w:rsidRPr="005A3E11">
        <w:rPr>
          <w:b/>
        </w:rPr>
        <w:t>6. KONTROLA JAKOŚCI ROBÓT</w:t>
      </w:r>
      <w:r>
        <w:rPr>
          <w:b/>
        </w:rPr>
        <w:t>.</w:t>
      </w:r>
    </w:p>
    <w:p w:rsidR="004D26C0" w:rsidRDefault="00791215" w:rsidP="00C113AC">
      <w:pPr>
        <w:pStyle w:val="Standard"/>
        <w:tabs>
          <w:tab w:val="left" w:pos="870"/>
          <w:tab w:val="left" w:pos="945"/>
          <w:tab w:val="left" w:pos="1410"/>
          <w:tab w:val="left" w:pos="1440"/>
          <w:tab w:val="left" w:pos="1965"/>
        </w:tabs>
        <w:ind w:left="284" w:firstLine="0"/>
      </w:pPr>
      <w:r w:rsidRPr="002035C0">
        <w:t>Kontrola wykonania ww. robót polega na spra</w:t>
      </w:r>
      <w:r>
        <w:t xml:space="preserve">wdzeniu zgodności ich wykonania              </w:t>
      </w:r>
      <w:r w:rsidRPr="002035C0">
        <w:t xml:space="preserve">z normami </w:t>
      </w:r>
      <w:r>
        <w:t>(kontrola</w:t>
      </w:r>
      <w:r w:rsidRPr="002035C0">
        <w:t xml:space="preserve"> ta przeprowadzona jest przez Inspektora nadzoru inwestorskiego</w:t>
      </w:r>
      <w:r>
        <w:t xml:space="preserve">). W trakcie </w:t>
      </w:r>
      <w:r w:rsidRPr="00801DE7">
        <w:t xml:space="preserve">robót </w:t>
      </w:r>
      <w:r>
        <w:t xml:space="preserve">kontroli podlega prawidłowość </w:t>
      </w:r>
      <w:r w:rsidRPr="00801DE7">
        <w:t xml:space="preserve">wykonania robót oraz prac zanikających </w:t>
      </w:r>
      <w:r w:rsidR="004F11A2">
        <w:t xml:space="preserve">zgodnie </w:t>
      </w:r>
      <w:r w:rsidR="004D26C0">
        <w:t>z obowiązującymi technologiami.</w:t>
      </w:r>
    </w:p>
    <w:p w:rsidR="004D26C0" w:rsidRDefault="00C96DA8" w:rsidP="002D59BA">
      <w:pPr>
        <w:spacing w:before="120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</w:t>
      </w:r>
      <w:r>
        <w:rPr>
          <w:rFonts w:ascii="Arial" w:hAnsi="Arial" w:cs="Arial"/>
          <w:b/>
        </w:rPr>
        <w:tab/>
      </w:r>
      <w:r w:rsidR="004D26C0">
        <w:rPr>
          <w:rFonts w:ascii="Arial" w:hAnsi="Arial" w:cs="Arial"/>
          <w:b/>
        </w:rPr>
        <w:t>Kontrola demontażu płyt falistych azbestowo - cementowych.</w:t>
      </w:r>
    </w:p>
    <w:p w:rsidR="004D26C0" w:rsidRPr="004D26C0" w:rsidRDefault="004D26C0" w:rsidP="004D26C0">
      <w:pPr>
        <w:ind w:left="454"/>
        <w:jc w:val="both"/>
        <w:rPr>
          <w:rFonts w:ascii="Arial" w:hAnsi="Arial" w:cs="Arial"/>
        </w:rPr>
      </w:pPr>
      <w:r w:rsidRPr="004D26C0">
        <w:rPr>
          <w:rFonts w:ascii="Arial" w:hAnsi="Arial" w:cs="Arial"/>
        </w:rPr>
        <w:t xml:space="preserve">Kontrola </w:t>
      </w:r>
      <w:r>
        <w:rPr>
          <w:rFonts w:ascii="Arial" w:hAnsi="Arial" w:cs="Arial"/>
        </w:rPr>
        <w:t>ta będzie polegała w szczególności na sprawdzeniu:</w:t>
      </w:r>
    </w:p>
    <w:p w:rsidR="004D26C0" w:rsidRDefault="004D26C0" w:rsidP="004D26C0">
      <w:pPr>
        <w:pStyle w:val="Standard"/>
        <w:tabs>
          <w:tab w:val="clear" w:pos="750"/>
          <w:tab w:val="left" w:pos="-7150"/>
        </w:tabs>
        <w:ind w:left="738" w:hanging="284"/>
        <w:rPr>
          <w:bCs/>
        </w:rPr>
      </w:pPr>
      <w:r>
        <w:rPr>
          <w:bCs/>
        </w:rPr>
        <w:sym w:font="Wingdings" w:char="F0D8"/>
      </w:r>
      <w:r>
        <w:rPr>
          <w:bCs/>
        </w:rPr>
        <w:tab/>
        <w:t>dokładności usunięcia elementów pokrycia dachowego</w:t>
      </w:r>
    </w:p>
    <w:p w:rsidR="004D26C0" w:rsidRDefault="004D26C0" w:rsidP="004D26C0">
      <w:pPr>
        <w:pStyle w:val="Standard"/>
        <w:tabs>
          <w:tab w:val="clear" w:pos="750"/>
          <w:tab w:val="left" w:pos="-7150"/>
        </w:tabs>
        <w:ind w:left="738" w:hanging="284"/>
        <w:rPr>
          <w:bCs/>
        </w:rPr>
      </w:pPr>
      <w:r>
        <w:rPr>
          <w:bCs/>
        </w:rPr>
        <w:lastRenderedPageBreak/>
        <w:sym w:font="Wingdings" w:char="F0D8"/>
      </w:r>
      <w:r>
        <w:rPr>
          <w:bCs/>
        </w:rPr>
        <w:tab/>
        <w:t>sposobu czasowego składania zdemontowanych elementów na budowie</w:t>
      </w:r>
    </w:p>
    <w:p w:rsidR="004D26C0" w:rsidRDefault="004D26C0" w:rsidP="004D26C0">
      <w:pPr>
        <w:pStyle w:val="Standard"/>
        <w:tabs>
          <w:tab w:val="clear" w:pos="750"/>
          <w:tab w:val="left" w:pos="-7150"/>
        </w:tabs>
        <w:ind w:left="738" w:hanging="284"/>
        <w:rPr>
          <w:bCs/>
        </w:rPr>
      </w:pPr>
      <w:r>
        <w:rPr>
          <w:bCs/>
        </w:rPr>
        <w:sym w:font="Wingdings" w:char="F0D8"/>
      </w:r>
      <w:r>
        <w:rPr>
          <w:bCs/>
        </w:rPr>
        <w:tab/>
        <w:t>dokumentacji stwierdzającej dostarczenie zdemontowanych elementów azbestu do specjalistycznego zakładu utylizacji.</w:t>
      </w:r>
    </w:p>
    <w:p w:rsidR="004D26C0" w:rsidRDefault="004D26C0" w:rsidP="004D26C0">
      <w:pPr>
        <w:pStyle w:val="Standard"/>
        <w:tabs>
          <w:tab w:val="left" w:pos="0"/>
        </w:tabs>
        <w:spacing w:before="60"/>
        <w:ind w:left="454" w:firstLine="0"/>
        <w:rPr>
          <w:bCs/>
        </w:rPr>
      </w:pPr>
      <w:r>
        <w:rPr>
          <w:bCs/>
        </w:rPr>
        <w:t>W czasie kontroli szczególna uwaga będzie zwracana na zgodność prowadzenia robót z przepisami BIOZ.</w:t>
      </w:r>
    </w:p>
    <w:p w:rsidR="005E1DF2" w:rsidRPr="005E1DF2" w:rsidRDefault="004D26C0" w:rsidP="005E1DF2">
      <w:pPr>
        <w:spacing w:before="120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</w:t>
      </w:r>
      <w:r>
        <w:rPr>
          <w:rFonts w:ascii="Arial" w:hAnsi="Arial" w:cs="Arial"/>
          <w:b/>
        </w:rPr>
        <w:tab/>
      </w:r>
      <w:r w:rsidR="005E1DF2" w:rsidRPr="005E1DF2">
        <w:rPr>
          <w:rFonts w:ascii="Arial" w:hAnsi="Arial" w:cs="Arial"/>
          <w:b/>
        </w:rPr>
        <w:t>Kontrola jakości robót remontowych dachu.</w:t>
      </w:r>
    </w:p>
    <w:p w:rsidR="005E1DF2" w:rsidRPr="00801DE7" w:rsidRDefault="00DD6191" w:rsidP="005E1DF2">
      <w:pPr>
        <w:pStyle w:val="Standard"/>
        <w:spacing w:before="60"/>
        <w:ind w:left="850" w:hanging="680"/>
      </w:pPr>
      <w:r>
        <w:t>6.2</w:t>
      </w:r>
      <w:r w:rsidR="005E1DF2">
        <w:t>.1.</w:t>
      </w:r>
      <w:r w:rsidR="005E1DF2">
        <w:tab/>
      </w:r>
      <w:r w:rsidR="005E1DF2" w:rsidRPr="00801DE7">
        <w:t>Przed przystąpieniem do robót pokrycia dachowego</w:t>
      </w:r>
      <w:r w:rsidR="005E1DF2">
        <w:t xml:space="preserve"> będzie dokonana kontrola polegająca na sprawdzeniu:</w:t>
      </w:r>
    </w:p>
    <w:p w:rsidR="005E1DF2" w:rsidRDefault="005E1DF2" w:rsidP="005E1DF2">
      <w:pPr>
        <w:pStyle w:val="Standard"/>
        <w:ind w:left="1021" w:hanging="170"/>
      </w:pPr>
      <w:r>
        <w:t>•</w:t>
      </w:r>
      <w:r>
        <w:tab/>
      </w:r>
      <w:r w:rsidRPr="00801DE7">
        <w:t>czy wszystkie materiały posiadają świadectwa dopuszczenia a ich jakość pot</w:t>
      </w:r>
      <w:r>
        <w:t>wierdzona jest przez producenta;</w:t>
      </w:r>
    </w:p>
    <w:p w:rsidR="005E1DF2" w:rsidRDefault="005E1DF2" w:rsidP="005E1DF2">
      <w:pPr>
        <w:pStyle w:val="Standard"/>
        <w:ind w:left="1021" w:hanging="170"/>
      </w:pPr>
      <w:r>
        <w:t>•</w:t>
      </w:r>
      <w:r>
        <w:tab/>
      </w:r>
      <w:r w:rsidRPr="00801DE7">
        <w:t>czy dobrane materiały są zgodne z projektem i SST</w:t>
      </w:r>
      <w:r>
        <w:t>;</w:t>
      </w:r>
    </w:p>
    <w:p w:rsidR="005E1DF2" w:rsidRDefault="005E1DF2" w:rsidP="005E1DF2">
      <w:pPr>
        <w:pStyle w:val="Standard"/>
        <w:ind w:left="1021" w:hanging="170"/>
      </w:pPr>
      <w:r>
        <w:t>•</w:t>
      </w:r>
      <w:r>
        <w:tab/>
      </w:r>
      <w:r w:rsidRPr="00801DE7">
        <w:t>czy folie izolacyjne nie po</w:t>
      </w:r>
      <w:r>
        <w:t>siadają uszkodzeń mechanicznych;</w:t>
      </w:r>
    </w:p>
    <w:p w:rsidR="005E1DF2" w:rsidRDefault="005E1DF2" w:rsidP="005E1DF2">
      <w:pPr>
        <w:pStyle w:val="Standard"/>
        <w:ind w:left="1021" w:hanging="170"/>
      </w:pPr>
      <w:r>
        <w:t>•</w:t>
      </w:r>
      <w:r>
        <w:tab/>
      </w:r>
      <w:r w:rsidRPr="00801DE7">
        <w:t xml:space="preserve">czy łaty i </w:t>
      </w:r>
      <w:proofErr w:type="spellStart"/>
      <w:r>
        <w:t>kontrłaty</w:t>
      </w:r>
      <w:proofErr w:type="spellEnd"/>
      <w:r w:rsidRPr="00801DE7">
        <w:t xml:space="preserve"> nie są pęknięte lub krzywe oraz czy mają zabezpieczenie przeciwgrzybiczne i przeciwpożarowe</w:t>
      </w:r>
      <w:r>
        <w:t>;</w:t>
      </w:r>
    </w:p>
    <w:p w:rsidR="005E1DF2" w:rsidRPr="00801DE7" w:rsidRDefault="005E1DF2" w:rsidP="005E1DF2">
      <w:pPr>
        <w:pStyle w:val="Standard"/>
        <w:spacing w:before="60"/>
        <w:ind w:left="851" w:firstLine="0"/>
      </w:pPr>
      <w:r>
        <w:t>W</w:t>
      </w:r>
      <w:r w:rsidRPr="00801DE7">
        <w:t xml:space="preserve"> przypadku wątpliwości co do jakości wybranych ma</w:t>
      </w:r>
      <w:r>
        <w:t xml:space="preserve">teriałów Wykonawca zobowiązany będzie zlecić wykonanie badań </w:t>
      </w:r>
      <w:r w:rsidRPr="00801DE7">
        <w:t>zgodnie z postanowieniami normy państwowej.</w:t>
      </w:r>
    </w:p>
    <w:p w:rsidR="005E1DF2" w:rsidRPr="00801DE7" w:rsidRDefault="00DD6191" w:rsidP="005E1DF2">
      <w:pPr>
        <w:pStyle w:val="Standard"/>
        <w:spacing w:before="60"/>
        <w:ind w:left="510"/>
      </w:pPr>
      <w:r>
        <w:t>6.2</w:t>
      </w:r>
      <w:r w:rsidR="005E1DF2">
        <w:t>.2.</w:t>
      </w:r>
      <w:r w:rsidR="005E1DF2" w:rsidRPr="00801DE7">
        <w:t xml:space="preserve"> Kontrola w trakcie </w:t>
      </w:r>
      <w:r w:rsidR="005E1DF2">
        <w:t xml:space="preserve">wykonywania </w:t>
      </w:r>
      <w:r w:rsidR="005E1DF2" w:rsidRPr="00801DE7">
        <w:t>robót</w:t>
      </w:r>
      <w:r w:rsidR="005E1DF2">
        <w:t xml:space="preserve"> zanikających.</w:t>
      </w:r>
    </w:p>
    <w:p w:rsidR="005E1DF2" w:rsidRPr="00801DE7" w:rsidRDefault="005E1DF2" w:rsidP="005E1DF2">
      <w:pPr>
        <w:pStyle w:val="Standard"/>
        <w:ind w:left="851" w:firstLine="0"/>
      </w:pPr>
      <w:r>
        <w:t xml:space="preserve">Kontrola w trakcie </w:t>
      </w:r>
      <w:r w:rsidRPr="00801DE7">
        <w:t xml:space="preserve">robót </w:t>
      </w:r>
      <w:r>
        <w:t xml:space="preserve">zanikających będzie </w:t>
      </w:r>
      <w:r w:rsidRPr="00801DE7">
        <w:t>polega</w:t>
      </w:r>
      <w:r>
        <w:t>ła</w:t>
      </w:r>
      <w:r w:rsidRPr="00801DE7">
        <w:t xml:space="preserve"> na sprawdze</w:t>
      </w:r>
      <w:r>
        <w:t xml:space="preserve">niu prawidłowości </w:t>
      </w:r>
      <w:r w:rsidRPr="00801DE7">
        <w:t xml:space="preserve">technologii wykonania </w:t>
      </w:r>
      <w:r>
        <w:t xml:space="preserve">tych </w:t>
      </w:r>
      <w:r w:rsidRPr="00801DE7">
        <w:t>robót</w:t>
      </w:r>
      <w:r>
        <w:t>,</w:t>
      </w:r>
      <w:r w:rsidRPr="00801DE7">
        <w:t xml:space="preserve"> </w:t>
      </w:r>
      <w:r>
        <w:t xml:space="preserve">takich jak: prawidłowy sposób </w:t>
      </w:r>
      <w:r w:rsidRPr="00801DE7">
        <w:t>wykonywania paro</w:t>
      </w:r>
      <w:r>
        <w:t xml:space="preserve"> - </w:t>
      </w:r>
      <w:r w:rsidRPr="00801DE7">
        <w:t xml:space="preserve">izolacji, </w:t>
      </w:r>
      <w:r>
        <w:t xml:space="preserve">prawidłowe wykonanie </w:t>
      </w:r>
      <w:r w:rsidRPr="00801DE7">
        <w:t xml:space="preserve">podkładu z łat </w:t>
      </w:r>
      <w:r>
        <w:t>drewnianych (</w:t>
      </w:r>
      <w:r w:rsidRPr="00801DE7">
        <w:t>za pomocą 3</w:t>
      </w:r>
      <w:r>
        <w:t xml:space="preserve"> m kontrolnej </w:t>
      </w:r>
      <w:r w:rsidRPr="00801DE7">
        <w:t>łaty</w:t>
      </w:r>
      <w:r>
        <w:t xml:space="preserve"> aluminiowej)</w:t>
      </w:r>
      <w:r w:rsidRPr="00801DE7">
        <w:t>.</w:t>
      </w:r>
    </w:p>
    <w:p w:rsidR="005E1DF2" w:rsidRDefault="00DD6191" w:rsidP="005E1DF2">
      <w:pPr>
        <w:pStyle w:val="Standard"/>
        <w:spacing w:before="60"/>
        <w:ind w:left="510"/>
      </w:pPr>
      <w:r>
        <w:t>6.2</w:t>
      </w:r>
      <w:r w:rsidR="005E1DF2">
        <w:t>.4. Kontrola prawidłowego wykonania kominów.</w:t>
      </w:r>
    </w:p>
    <w:p w:rsidR="005E1DF2" w:rsidRPr="00801DE7" w:rsidRDefault="005E1DF2" w:rsidP="005E1DF2">
      <w:pPr>
        <w:pStyle w:val="Standard"/>
        <w:ind w:left="1191"/>
      </w:pPr>
      <w:r w:rsidRPr="00801DE7">
        <w:t>Dopuszczalne odchyłki wymiarów komina przedstawia tabela</w:t>
      </w:r>
      <w:r w:rsidR="00C113AC">
        <w:t xml:space="preserve"> nr 1</w:t>
      </w:r>
      <w:r>
        <w:t>.</w:t>
      </w:r>
    </w:p>
    <w:p w:rsidR="00C113AC" w:rsidRDefault="00C113AC" w:rsidP="005E1DF2">
      <w:pPr>
        <w:pStyle w:val="Standard"/>
        <w:spacing w:before="120" w:after="120"/>
        <w:jc w:val="center"/>
      </w:pPr>
    </w:p>
    <w:p w:rsidR="00F736C3" w:rsidRPr="00801DE7" w:rsidRDefault="00DD6191" w:rsidP="00F736C3">
      <w:pPr>
        <w:pStyle w:val="Standard"/>
        <w:spacing w:before="120"/>
        <w:ind w:left="510"/>
      </w:pPr>
      <w:r>
        <w:t>6.2</w:t>
      </w:r>
      <w:r w:rsidR="00F736C3">
        <w:t xml:space="preserve">.5. </w:t>
      </w:r>
      <w:r w:rsidR="00F736C3" w:rsidRPr="00801DE7">
        <w:t>Kontrola w czasie odbioru robot</w:t>
      </w:r>
      <w:r w:rsidR="00F736C3">
        <w:t>.</w:t>
      </w:r>
    </w:p>
    <w:p w:rsidR="00F736C3" w:rsidRPr="00801DE7" w:rsidRDefault="00F736C3" w:rsidP="00F736C3">
      <w:pPr>
        <w:pStyle w:val="Standard"/>
        <w:ind w:left="851" w:firstLine="0"/>
      </w:pPr>
      <w:r w:rsidRPr="00801DE7">
        <w:t>Kontrola ma na celu ocenę w</w:t>
      </w:r>
      <w:r>
        <w:t>szystkich wymagań a szczególnie sprawdzenie</w:t>
      </w:r>
      <w:r w:rsidRPr="00801DE7">
        <w:t>:</w:t>
      </w:r>
    </w:p>
    <w:p w:rsidR="00F736C3" w:rsidRDefault="00F736C3" w:rsidP="00F736C3">
      <w:pPr>
        <w:pStyle w:val="Standard"/>
        <w:ind w:left="1021" w:hanging="170"/>
      </w:pPr>
      <w:r>
        <w:t>•</w:t>
      </w:r>
      <w:r>
        <w:tab/>
        <w:t>zgodności</w:t>
      </w:r>
      <w:r w:rsidRPr="00801DE7">
        <w:t xml:space="preserve"> z dokumentacją projektową i SST</w:t>
      </w:r>
      <w:r>
        <w:t>;</w:t>
      </w:r>
    </w:p>
    <w:p w:rsidR="00F736C3" w:rsidRDefault="00F736C3" w:rsidP="00F736C3">
      <w:pPr>
        <w:pStyle w:val="Standard"/>
        <w:ind w:left="1021" w:hanging="170"/>
      </w:pPr>
      <w:r>
        <w:t>•</w:t>
      </w:r>
      <w:r>
        <w:tab/>
        <w:t>jakości</w:t>
      </w:r>
      <w:r w:rsidRPr="00801DE7">
        <w:t xml:space="preserve"> zastosowanych materiałów</w:t>
      </w:r>
      <w:r>
        <w:t>;</w:t>
      </w:r>
    </w:p>
    <w:p w:rsidR="00F736C3" w:rsidRDefault="00F736C3" w:rsidP="00F736C3">
      <w:pPr>
        <w:pStyle w:val="Standard"/>
        <w:ind w:left="1021" w:hanging="170"/>
      </w:pPr>
      <w:r>
        <w:t>•</w:t>
      </w:r>
      <w:r>
        <w:tab/>
        <w:t>jakości</w:t>
      </w:r>
      <w:r w:rsidRPr="00801DE7">
        <w:t xml:space="preserve"> wyglądu powierzchni dachówki</w:t>
      </w:r>
    </w:p>
    <w:p w:rsidR="00F736C3" w:rsidRDefault="00F736C3" w:rsidP="00F736C3">
      <w:pPr>
        <w:pStyle w:val="Standard"/>
        <w:ind w:left="1021" w:hanging="170"/>
      </w:pPr>
      <w:r>
        <w:t>•</w:t>
      </w:r>
      <w:r>
        <w:tab/>
        <w:t>prawidłowości</w:t>
      </w:r>
      <w:r w:rsidRPr="00801DE7">
        <w:t xml:space="preserve"> wykonania krawędzi, kalenicy, koszy i obróbek elementów wystających, kompletność dachu w elementy dodatkowe takie jak dachówki wentylacyjne, ławy kominiarskie</w:t>
      </w:r>
    </w:p>
    <w:p w:rsidR="00F736C3" w:rsidRDefault="00F736C3" w:rsidP="00F736C3">
      <w:pPr>
        <w:pStyle w:val="Standard"/>
        <w:ind w:left="1021" w:hanging="170"/>
      </w:pPr>
      <w:r>
        <w:t>•</w:t>
      </w:r>
      <w:r>
        <w:tab/>
      </w:r>
      <w:r w:rsidRPr="00801DE7">
        <w:t xml:space="preserve">prawidłowości </w:t>
      </w:r>
      <w:r>
        <w:t xml:space="preserve">ułożenia dachówki zgodnie z </w:t>
      </w:r>
      <w:proofErr w:type="spellStart"/>
      <w:r>
        <w:t>pkt</w:t>
      </w:r>
      <w:proofErr w:type="spellEnd"/>
      <w:r>
        <w:t xml:space="preserve"> 5.2.8.</w:t>
      </w:r>
    </w:p>
    <w:p w:rsidR="00F736C3" w:rsidRPr="00801DE7" w:rsidRDefault="00F736C3" w:rsidP="00F736C3">
      <w:pPr>
        <w:pStyle w:val="Standard"/>
        <w:spacing w:before="60"/>
        <w:ind w:left="1021" w:hanging="170"/>
      </w:pPr>
      <w:r>
        <w:t>Do kontroli w czasie odbioru wskazane jest</w:t>
      </w:r>
      <w:r w:rsidRPr="00801DE7">
        <w:t xml:space="preserve"> przystąpić po opadach deszczu.</w:t>
      </w:r>
    </w:p>
    <w:p w:rsidR="00791215" w:rsidRDefault="00791215" w:rsidP="00C113AC">
      <w:pPr>
        <w:pStyle w:val="Standard"/>
        <w:ind w:left="0" w:firstLine="0"/>
        <w:rPr>
          <w:b/>
        </w:rPr>
      </w:pPr>
    </w:p>
    <w:p w:rsidR="00BB2575" w:rsidRPr="004074B3" w:rsidRDefault="004074B3" w:rsidP="007E7D48">
      <w:pPr>
        <w:pStyle w:val="Standard"/>
        <w:ind w:left="680" w:hanging="680"/>
        <w:rPr>
          <w:b/>
        </w:rPr>
      </w:pPr>
      <w:r w:rsidRPr="004074B3">
        <w:rPr>
          <w:b/>
        </w:rPr>
        <w:t>7. OBMIAR ROBÓT</w:t>
      </w:r>
      <w:r w:rsidR="005830F9">
        <w:rPr>
          <w:b/>
        </w:rPr>
        <w:t>.</w:t>
      </w:r>
    </w:p>
    <w:p w:rsidR="00CE5D85" w:rsidRDefault="00EB4158" w:rsidP="00C113AC">
      <w:pPr>
        <w:pStyle w:val="Standard"/>
        <w:spacing w:before="60"/>
        <w:ind w:left="284" w:firstLine="0"/>
      </w:pPr>
      <w:r>
        <w:t>Powierzchnię pokrycia dachu</w:t>
      </w:r>
      <w:r w:rsidR="00566C13" w:rsidRPr="00801DE7">
        <w:t xml:space="preserve"> oblicza się w </w:t>
      </w:r>
      <w:proofErr w:type="spellStart"/>
      <w:r w:rsidR="00566C13" w:rsidRPr="00801DE7">
        <w:t>m</w:t>
      </w:r>
      <w:r w:rsidR="00D176D2">
        <w:t>²</w:t>
      </w:r>
      <w:proofErr w:type="spellEnd"/>
      <w:r w:rsidR="00566C13" w:rsidRPr="00801DE7">
        <w:t xml:space="preserve"> połaci </w:t>
      </w:r>
      <w:r w:rsidR="00D176D2">
        <w:t xml:space="preserve">bez potrącenia powierzchni nie </w:t>
      </w:r>
      <w:r>
        <w:t>pokrytych takich jak kominy,</w:t>
      </w:r>
      <w:r w:rsidR="00F736C3">
        <w:t xml:space="preserve"> włazy, okienka, wywiewki -</w:t>
      </w:r>
      <w:r w:rsidR="00566C13" w:rsidRPr="00801DE7">
        <w:t xml:space="preserve"> o ile </w:t>
      </w:r>
      <w:r>
        <w:t>każdy z nich jest mniejszy</w:t>
      </w:r>
      <w:r w:rsidR="005830F9">
        <w:t xml:space="preserve"> niż </w:t>
      </w:r>
      <w:r w:rsidR="00566C13" w:rsidRPr="00801DE7">
        <w:t xml:space="preserve">1,0 </w:t>
      </w:r>
      <w:proofErr w:type="spellStart"/>
      <w:r w:rsidR="00566C13" w:rsidRPr="00801DE7">
        <w:t>m</w:t>
      </w:r>
      <w:r w:rsidR="00D176D2">
        <w:t>²</w:t>
      </w:r>
      <w:proofErr w:type="spellEnd"/>
      <w:r w:rsidR="00566C13" w:rsidRPr="00801DE7">
        <w:t>.</w:t>
      </w:r>
    </w:p>
    <w:p w:rsidR="00CE5D85" w:rsidRDefault="00566C13" w:rsidP="00C113AC">
      <w:pPr>
        <w:pStyle w:val="Standard"/>
        <w:ind w:left="284" w:firstLine="0"/>
      </w:pPr>
      <w:r w:rsidRPr="00801DE7">
        <w:t>Powierzchnię połaci oblicz</w:t>
      </w:r>
      <w:r w:rsidR="00EB4158">
        <w:t>a</w:t>
      </w:r>
      <w:r w:rsidRPr="00801DE7">
        <w:t xml:space="preserve"> się według powierzchni figur geometrycznych.</w:t>
      </w:r>
    </w:p>
    <w:p w:rsidR="00EB4158" w:rsidRPr="00EB4158" w:rsidRDefault="00EB4158" w:rsidP="00C113AC">
      <w:pPr>
        <w:pStyle w:val="Standard"/>
        <w:ind w:left="284" w:firstLine="0"/>
      </w:pPr>
      <w:r w:rsidRPr="00EB4158">
        <w:t>Jed</w:t>
      </w:r>
      <w:r>
        <w:t xml:space="preserve">nostką obmiarową robót jest </w:t>
      </w:r>
      <w:proofErr w:type="spellStart"/>
      <w:r>
        <w:t>m²</w:t>
      </w:r>
      <w:proofErr w:type="spellEnd"/>
      <w:r>
        <w:t xml:space="preserve">  - </w:t>
      </w:r>
      <w:r w:rsidRPr="00EB4158">
        <w:t>powierzchnia dachu i obróbek blach</w:t>
      </w:r>
      <w:r>
        <w:t>arskich</w:t>
      </w:r>
    </w:p>
    <w:p w:rsidR="009444A8" w:rsidRDefault="009444A8" w:rsidP="00C113AC">
      <w:pPr>
        <w:pStyle w:val="Standard"/>
        <w:ind w:left="0" w:firstLine="0"/>
      </w:pPr>
    </w:p>
    <w:p w:rsidR="00BB2575" w:rsidRPr="00CE5D85" w:rsidRDefault="00127C38" w:rsidP="007E7D48">
      <w:pPr>
        <w:pStyle w:val="Standard"/>
        <w:ind w:left="340"/>
        <w:rPr>
          <w:b/>
        </w:rPr>
      </w:pPr>
      <w:r>
        <w:rPr>
          <w:b/>
        </w:rPr>
        <w:t>8. ODBIO</w:t>
      </w:r>
      <w:r w:rsidR="00CE5D85" w:rsidRPr="00CE5D85">
        <w:rPr>
          <w:b/>
        </w:rPr>
        <w:t>R</w:t>
      </w:r>
      <w:r>
        <w:rPr>
          <w:b/>
        </w:rPr>
        <w:t>Y</w:t>
      </w:r>
      <w:r w:rsidR="00CE5D85" w:rsidRPr="00CE5D85">
        <w:rPr>
          <w:b/>
        </w:rPr>
        <w:t xml:space="preserve"> ROBÓT</w:t>
      </w:r>
      <w:r w:rsidR="00294EC2">
        <w:rPr>
          <w:b/>
        </w:rPr>
        <w:t xml:space="preserve"> CZĘŚC</w:t>
      </w:r>
      <w:r>
        <w:rPr>
          <w:b/>
        </w:rPr>
        <w:t>IOWE</w:t>
      </w:r>
      <w:r w:rsidR="00CE5D85" w:rsidRPr="00CE5D85">
        <w:rPr>
          <w:b/>
        </w:rPr>
        <w:t>.</w:t>
      </w:r>
    </w:p>
    <w:p w:rsidR="00294EC2" w:rsidRPr="00294EC2" w:rsidRDefault="00294EC2" w:rsidP="00DD6191">
      <w:pPr>
        <w:spacing w:before="120"/>
        <w:ind w:left="454" w:hanging="454"/>
        <w:jc w:val="both"/>
        <w:rPr>
          <w:rFonts w:ascii="Arial" w:hAnsi="Arial" w:cs="Arial"/>
          <w:b/>
        </w:rPr>
      </w:pPr>
      <w:r w:rsidRPr="00294EC2">
        <w:rPr>
          <w:rFonts w:ascii="Arial" w:hAnsi="Arial" w:cs="Arial"/>
          <w:b/>
        </w:rPr>
        <w:t>8.1</w:t>
      </w:r>
      <w:r w:rsidR="00DD6191">
        <w:rPr>
          <w:rFonts w:ascii="Arial" w:hAnsi="Arial" w:cs="Arial"/>
          <w:b/>
        </w:rPr>
        <w:t>.</w:t>
      </w:r>
      <w:r w:rsidR="00DD6191">
        <w:rPr>
          <w:rFonts w:ascii="Arial" w:hAnsi="Arial" w:cs="Arial"/>
          <w:b/>
        </w:rPr>
        <w:tab/>
      </w:r>
      <w:r w:rsidRPr="00294EC2">
        <w:rPr>
          <w:rFonts w:ascii="Arial" w:hAnsi="Arial" w:cs="Arial"/>
          <w:b/>
        </w:rPr>
        <w:t>Odbiór robót zanikających i ulegających zakryciu.</w:t>
      </w:r>
    </w:p>
    <w:p w:rsidR="00DD6191" w:rsidRPr="00DD6191" w:rsidRDefault="00294EC2" w:rsidP="00DD6191">
      <w:pPr>
        <w:ind w:left="454"/>
        <w:jc w:val="both"/>
        <w:rPr>
          <w:rFonts w:ascii="Arial" w:hAnsi="Arial" w:cs="Arial"/>
        </w:rPr>
      </w:pPr>
      <w:r w:rsidRPr="00294EC2">
        <w:rPr>
          <w:rFonts w:ascii="Arial" w:hAnsi="Arial" w:cs="Arial"/>
        </w:rPr>
        <w:t xml:space="preserve">Wszystkie ustalenia związane z dokonanym odbiorem robót ulegających zakryciu należy zapisać w dzienniku budowy lub protokole podpisanym przez przedstawiciela </w:t>
      </w:r>
      <w:r w:rsidRPr="00DD6191">
        <w:rPr>
          <w:rFonts w:ascii="Arial" w:hAnsi="Arial" w:cs="Arial"/>
        </w:rPr>
        <w:t>inwestora (inspektor nadzoru) i wykonawcy (kierownik budowy).</w:t>
      </w:r>
    </w:p>
    <w:p w:rsidR="00DD6191" w:rsidRPr="00DD6191" w:rsidRDefault="00DD6191" w:rsidP="00DD6191">
      <w:pPr>
        <w:ind w:left="454"/>
        <w:jc w:val="both"/>
        <w:rPr>
          <w:rFonts w:ascii="Arial" w:hAnsi="Arial" w:cs="Arial"/>
        </w:rPr>
      </w:pPr>
      <w:r w:rsidRPr="00DD6191">
        <w:rPr>
          <w:rFonts w:ascii="Arial" w:hAnsi="Arial" w:cs="Arial"/>
        </w:rPr>
        <w:t>Do robót zanikających przy wykonywaniu remontu dachu zalicza się:</w:t>
      </w:r>
    </w:p>
    <w:p w:rsidR="00DD6191" w:rsidRDefault="00C113AC" w:rsidP="00C113AC">
      <w:pPr>
        <w:pStyle w:val="Standard"/>
        <w:spacing w:before="60"/>
        <w:ind w:left="850" w:hanging="680"/>
      </w:pPr>
      <w:r>
        <w:t>8.1.1.</w:t>
      </w:r>
      <w:r w:rsidR="00DD6191">
        <w:tab/>
      </w:r>
      <w:r>
        <w:t>Odbiór wykonania</w:t>
      </w:r>
      <w:r w:rsidR="00DD6191">
        <w:t xml:space="preserve"> paro </w:t>
      </w:r>
      <w:r>
        <w:t>–</w:t>
      </w:r>
      <w:r w:rsidR="00DD6191">
        <w:t xml:space="preserve"> </w:t>
      </w:r>
      <w:r>
        <w:t>izolacji.</w:t>
      </w:r>
    </w:p>
    <w:p w:rsidR="005C64D5" w:rsidRDefault="005C64D5" w:rsidP="00C113AC">
      <w:pPr>
        <w:pStyle w:val="Standard"/>
        <w:ind w:left="851" w:firstLine="0"/>
      </w:pPr>
      <w:r>
        <w:t xml:space="preserve">Odbiór wykonania paro - izolacji </w:t>
      </w:r>
      <w:r w:rsidRPr="00801DE7">
        <w:t>nal</w:t>
      </w:r>
      <w:r>
        <w:t xml:space="preserve">eży przeprowadzić oceniając zgodność wykonania prac z wytycznymi podanymi w </w:t>
      </w:r>
      <w:proofErr w:type="spellStart"/>
      <w:r>
        <w:t>pkt</w:t>
      </w:r>
      <w:proofErr w:type="spellEnd"/>
      <w:r>
        <w:t xml:space="preserve"> 5.2.4., zwracając przede wszystkim </w:t>
      </w:r>
      <w:r>
        <w:lastRenderedPageBreak/>
        <w:t>uwagę na:</w:t>
      </w:r>
    </w:p>
    <w:p w:rsidR="00DD6191" w:rsidRDefault="00DD6191" w:rsidP="00C113AC">
      <w:pPr>
        <w:pStyle w:val="Standard"/>
        <w:ind w:left="1021" w:hanging="170"/>
      </w:pPr>
      <w:r>
        <w:t>•</w:t>
      </w:r>
      <w:r>
        <w:tab/>
      </w:r>
      <w:r w:rsidRPr="00801DE7">
        <w:t>sprawdzenie zamocowania do krokwi</w:t>
      </w:r>
      <w:r>
        <w:t>,</w:t>
      </w:r>
    </w:p>
    <w:p w:rsidR="00DD6191" w:rsidRDefault="00DD6191" w:rsidP="00C113AC">
      <w:pPr>
        <w:pStyle w:val="Standard"/>
        <w:ind w:left="1021" w:hanging="170"/>
      </w:pPr>
      <w:r>
        <w:t>•</w:t>
      </w:r>
      <w:r>
        <w:tab/>
      </w:r>
      <w:r w:rsidRPr="00801DE7">
        <w:t>sprawdzenie wykonania zakładów na złączach</w:t>
      </w:r>
      <w:r>
        <w:t>,</w:t>
      </w:r>
    </w:p>
    <w:p w:rsidR="00DD6191" w:rsidRPr="00801DE7" w:rsidRDefault="00DD6191" w:rsidP="00C113AC">
      <w:pPr>
        <w:pStyle w:val="Standard"/>
        <w:ind w:left="1021" w:hanging="170"/>
      </w:pPr>
      <w:r>
        <w:t>•</w:t>
      </w:r>
      <w:r>
        <w:tab/>
      </w:r>
      <w:r w:rsidRPr="00801DE7">
        <w:t>sprawdzeniu czy nie wystąpiły uszkodzenia mechaniczne</w:t>
      </w:r>
      <w:r>
        <w:t>.</w:t>
      </w:r>
    </w:p>
    <w:p w:rsidR="00DD6191" w:rsidRDefault="00C113AC" w:rsidP="00C113AC">
      <w:pPr>
        <w:pStyle w:val="Standard"/>
        <w:spacing w:before="60"/>
        <w:ind w:left="850" w:hanging="680"/>
      </w:pPr>
      <w:r>
        <w:t>8.1.2.</w:t>
      </w:r>
      <w:r>
        <w:tab/>
        <w:t>Odbiór wykonania</w:t>
      </w:r>
      <w:r w:rsidR="00DD6191">
        <w:t xml:space="preserve"> podkładu z </w:t>
      </w:r>
      <w:proofErr w:type="spellStart"/>
      <w:r w:rsidR="00DD6191">
        <w:t>kontrłat</w:t>
      </w:r>
      <w:proofErr w:type="spellEnd"/>
      <w:r w:rsidR="00DD6191">
        <w:t xml:space="preserve"> i łat drewnianych.</w:t>
      </w:r>
    </w:p>
    <w:p w:rsidR="00DD6191" w:rsidRDefault="00DD6191" w:rsidP="00C113AC">
      <w:pPr>
        <w:pStyle w:val="Standard"/>
        <w:ind w:left="851" w:firstLine="0"/>
      </w:pPr>
      <w:r>
        <w:t>O</w:t>
      </w:r>
      <w:r w:rsidRPr="00801DE7">
        <w:t xml:space="preserve">dbiór podkładu należy dokonać bezpośrednio przed przystąpieniem do robót </w:t>
      </w:r>
      <w:r>
        <w:t>pokryciowych.</w:t>
      </w:r>
    </w:p>
    <w:p w:rsidR="00C113AC" w:rsidRDefault="00DD6191" w:rsidP="00C113AC">
      <w:pPr>
        <w:pStyle w:val="Standard"/>
        <w:ind w:left="851" w:firstLine="0"/>
      </w:pPr>
      <w:r w:rsidRPr="00801DE7">
        <w:t xml:space="preserve">Sprawdzenie odległości łat przeprowadza się z dokładnością do 2 </w:t>
      </w:r>
      <w:proofErr w:type="spellStart"/>
      <w:r w:rsidRPr="00801DE7">
        <w:t>mm</w:t>
      </w:r>
      <w:proofErr w:type="spellEnd"/>
      <w:r w:rsidRPr="00801DE7">
        <w:t xml:space="preserve">. Sprawdzenie poziomego ułożenia łat </w:t>
      </w:r>
      <w:r>
        <w:t xml:space="preserve">drewnianych </w:t>
      </w:r>
      <w:r w:rsidRPr="00801DE7">
        <w:t>s</w:t>
      </w:r>
      <w:r>
        <w:t xml:space="preserve">prawdza się za pomocą poziomicy </w:t>
      </w:r>
      <w:r w:rsidRPr="00801DE7">
        <w:t xml:space="preserve">i </w:t>
      </w:r>
      <w:r>
        <w:t xml:space="preserve">kontrolnej </w:t>
      </w:r>
      <w:r w:rsidRPr="00801DE7">
        <w:t xml:space="preserve">łaty </w:t>
      </w:r>
      <w:r>
        <w:t xml:space="preserve">aluminiowej </w:t>
      </w:r>
      <w:r w:rsidRPr="00801DE7">
        <w:t xml:space="preserve">o dł. 3 m. Sprawdzenie przybicia łat do </w:t>
      </w:r>
      <w:proofErr w:type="spellStart"/>
      <w:r w:rsidRPr="00801DE7">
        <w:t>kontrłat</w:t>
      </w:r>
      <w:proofErr w:type="spellEnd"/>
      <w:r w:rsidRPr="00801DE7">
        <w:t xml:space="preserve"> lub krokwi przeprowadza się za pomocą oględzin</w:t>
      </w:r>
      <w:r>
        <w:t>,</w:t>
      </w:r>
      <w:r w:rsidRPr="00801DE7">
        <w:t xml:space="preserve"> a w przypadku wątpliwości przez próbę oderwania łaty. Sprawdzenie pochylenia połaci należy za pomocą kątomierza z pionem murarski</w:t>
      </w:r>
      <w:r>
        <w:t xml:space="preserve">m </w:t>
      </w:r>
      <w:r w:rsidRPr="00801DE7">
        <w:t>i poziomicą lub za pomocą obliczenia.</w:t>
      </w:r>
    </w:p>
    <w:p w:rsidR="00DD6191" w:rsidRDefault="00DD6191" w:rsidP="00C113AC">
      <w:pPr>
        <w:pStyle w:val="Standard"/>
        <w:ind w:left="851" w:firstLine="0"/>
      </w:pPr>
      <w:r w:rsidRPr="00E85E85">
        <w:t>Odbiór wymienionych prac powinien zostać wykonany przed rozpoczęciem następnego etapu.</w:t>
      </w:r>
      <w:r>
        <w:t xml:space="preserve"> </w:t>
      </w:r>
      <w:r w:rsidRPr="00E85E85">
        <w:t>Wszystkie ustalenia związane z dokonanym odbiorem robót ulegających zakryciu należy zapisać w dzienniku budowy lub protokole podpisanym przez przedstawiciela inwestora (inspektor nadzoru) i wykonawcy (kierownik budowy).</w:t>
      </w:r>
    </w:p>
    <w:p w:rsidR="00DD6191" w:rsidRPr="00DD6191" w:rsidRDefault="00DD6191" w:rsidP="00DD6191">
      <w:pPr>
        <w:spacing w:before="120"/>
        <w:ind w:left="454" w:hanging="454"/>
        <w:rPr>
          <w:rFonts w:ascii="Arial" w:hAnsi="Arial" w:cs="Arial"/>
        </w:rPr>
      </w:pPr>
      <w:r>
        <w:rPr>
          <w:rFonts w:ascii="Arial" w:hAnsi="Arial" w:cs="Arial"/>
          <w:b/>
        </w:rPr>
        <w:t>8.2.</w:t>
      </w:r>
      <w:r>
        <w:rPr>
          <w:rFonts w:ascii="Arial" w:hAnsi="Arial" w:cs="Arial"/>
          <w:b/>
        </w:rPr>
        <w:tab/>
      </w:r>
      <w:r w:rsidRPr="00DD6191">
        <w:rPr>
          <w:rFonts w:ascii="Arial" w:hAnsi="Arial" w:cs="Arial"/>
          <w:b/>
        </w:rPr>
        <w:t>Inne częściowe odbiory robót.</w:t>
      </w:r>
    </w:p>
    <w:p w:rsidR="00DD6191" w:rsidRPr="00801DE7" w:rsidRDefault="00DD6191" w:rsidP="00C113AC">
      <w:pPr>
        <w:pStyle w:val="Standard"/>
        <w:spacing w:before="60"/>
        <w:ind w:left="850" w:hanging="680"/>
      </w:pPr>
      <w:r w:rsidRPr="00801DE7">
        <w:t>8.</w:t>
      </w:r>
      <w:r>
        <w:t>2.1.</w:t>
      </w:r>
      <w:r>
        <w:tab/>
      </w:r>
      <w:r w:rsidRPr="00801DE7">
        <w:t>Odbiór robót ciesielskich</w:t>
      </w:r>
      <w:r>
        <w:t>.</w:t>
      </w:r>
    </w:p>
    <w:p w:rsidR="00770EA1" w:rsidRDefault="00DD6191" w:rsidP="00C113AC">
      <w:pPr>
        <w:pStyle w:val="Standard"/>
        <w:ind w:left="851" w:firstLine="0"/>
      </w:pPr>
      <w:r>
        <w:t>O</w:t>
      </w:r>
      <w:r w:rsidRPr="00801DE7">
        <w:t>dbiór robót ciesielskich nal</w:t>
      </w:r>
      <w:r>
        <w:t xml:space="preserve">eży przeprowadzić </w:t>
      </w:r>
      <w:r w:rsidR="00770EA1">
        <w:t>oceniając zgodność wykonania prac z wytycznymi podanymi w</w:t>
      </w:r>
      <w:r>
        <w:t xml:space="preserve"> </w:t>
      </w:r>
      <w:proofErr w:type="spellStart"/>
      <w:r>
        <w:t>pkt</w:t>
      </w:r>
      <w:proofErr w:type="spellEnd"/>
      <w:r w:rsidRPr="00801DE7">
        <w:t xml:space="preserve"> </w:t>
      </w:r>
      <w:r>
        <w:t>5.2.2.</w:t>
      </w:r>
    </w:p>
    <w:p w:rsidR="00770EA1" w:rsidRDefault="00770EA1" w:rsidP="005C64D5">
      <w:pPr>
        <w:pStyle w:val="Standard"/>
        <w:spacing w:before="60"/>
        <w:ind w:left="850" w:hanging="680"/>
      </w:pPr>
      <w:r>
        <w:t>8</w:t>
      </w:r>
      <w:r w:rsidR="00DD6191">
        <w:t>.2.2</w:t>
      </w:r>
      <w:r>
        <w:t>.</w:t>
      </w:r>
      <w:r>
        <w:tab/>
      </w:r>
      <w:r w:rsidR="00DD6191" w:rsidRPr="00801DE7">
        <w:t>Odbiór robót impregnacyjnych</w:t>
      </w:r>
      <w:r w:rsidR="00DD6191">
        <w:t>.</w:t>
      </w:r>
    </w:p>
    <w:p w:rsidR="00DD6191" w:rsidRDefault="00DD6191" w:rsidP="00770EA1">
      <w:pPr>
        <w:pStyle w:val="Standard"/>
        <w:ind w:left="851" w:firstLine="0"/>
      </w:pPr>
      <w:r>
        <w:t>O</w:t>
      </w:r>
      <w:r w:rsidRPr="00801DE7">
        <w:t>dbiór robót impregnacyjnych nal</w:t>
      </w:r>
      <w:r>
        <w:t xml:space="preserve">eży przeprowadzić </w:t>
      </w:r>
      <w:r w:rsidR="00770EA1">
        <w:t>oceniając zgodność wykonania prac z wytycznymi podanymi w</w:t>
      </w:r>
      <w:r>
        <w:t xml:space="preserve"> </w:t>
      </w:r>
      <w:proofErr w:type="spellStart"/>
      <w:r>
        <w:t>pkt</w:t>
      </w:r>
      <w:proofErr w:type="spellEnd"/>
      <w:r>
        <w:t xml:space="preserve"> 5.2.3.</w:t>
      </w:r>
    </w:p>
    <w:p w:rsidR="005C64D5" w:rsidRPr="00801DE7" w:rsidRDefault="001371BB" w:rsidP="005C64D5">
      <w:pPr>
        <w:pStyle w:val="Standard"/>
        <w:spacing w:before="60"/>
        <w:ind w:left="850" w:hanging="680"/>
      </w:pPr>
      <w:r>
        <w:t>8.2.3</w:t>
      </w:r>
      <w:r w:rsidR="005C64D5">
        <w:t>.</w:t>
      </w:r>
      <w:r w:rsidR="005C64D5">
        <w:tab/>
        <w:t>O</w:t>
      </w:r>
      <w:r w:rsidR="005C64D5" w:rsidRPr="00801DE7">
        <w:t>dbiór robót murarskich – wykonanie komina</w:t>
      </w:r>
      <w:r w:rsidR="005C64D5" w:rsidRPr="00801DE7">
        <w:tab/>
      </w:r>
      <w:r w:rsidR="005C64D5" w:rsidRPr="00801DE7">
        <w:tab/>
      </w:r>
      <w:r w:rsidR="005C64D5" w:rsidRPr="00801DE7">
        <w:tab/>
      </w:r>
    </w:p>
    <w:p w:rsidR="005C64D5" w:rsidRDefault="005C64D5" w:rsidP="005C64D5">
      <w:pPr>
        <w:pStyle w:val="Standard"/>
        <w:ind w:left="851" w:firstLine="0"/>
      </w:pPr>
      <w:r>
        <w:t>S</w:t>
      </w:r>
      <w:r w:rsidRPr="00801DE7">
        <w:t>prawdzenie robót murarskich nal</w:t>
      </w:r>
      <w:r>
        <w:t xml:space="preserve">eży przeprowadzić </w:t>
      </w:r>
      <w:r w:rsidR="00E32403">
        <w:t xml:space="preserve">oceniając zgodność wykonania prac z wytycznymi podanymi w </w:t>
      </w:r>
      <w:proofErr w:type="spellStart"/>
      <w:r>
        <w:t>pkt</w:t>
      </w:r>
      <w:proofErr w:type="spellEnd"/>
      <w:r>
        <w:t xml:space="preserve"> </w:t>
      </w:r>
      <w:r w:rsidR="00E32403">
        <w:t>5</w:t>
      </w:r>
      <w:r w:rsidRPr="00801DE7">
        <w:t>.</w:t>
      </w:r>
      <w:r w:rsidR="00E32403">
        <w:t>2</w:t>
      </w:r>
      <w:r>
        <w:t>.</w:t>
      </w:r>
      <w:r w:rsidR="00E32403">
        <w:t>6 i 6.2.4.</w:t>
      </w:r>
    </w:p>
    <w:p w:rsidR="00E32403" w:rsidRPr="00801DE7" w:rsidRDefault="005C64D5" w:rsidP="00E32403">
      <w:pPr>
        <w:pStyle w:val="Standard"/>
        <w:spacing w:before="60"/>
        <w:ind w:left="850" w:hanging="680"/>
      </w:pPr>
      <w:r>
        <w:t>8</w:t>
      </w:r>
      <w:r w:rsidR="001371BB">
        <w:t>.2.4</w:t>
      </w:r>
      <w:r w:rsidR="00E32403">
        <w:t>.</w:t>
      </w:r>
      <w:r w:rsidR="00E32403">
        <w:tab/>
      </w:r>
      <w:r w:rsidR="00E32403" w:rsidRPr="00801DE7">
        <w:t>Odbiór robót blacharskich</w:t>
      </w:r>
      <w:r w:rsidR="00E32403">
        <w:t>.</w:t>
      </w:r>
    </w:p>
    <w:p w:rsidR="00E32403" w:rsidRDefault="00E32403" w:rsidP="00E32403">
      <w:pPr>
        <w:pStyle w:val="Standard"/>
        <w:ind w:left="851" w:firstLine="0"/>
      </w:pPr>
      <w:r>
        <w:t>S</w:t>
      </w:r>
      <w:r w:rsidRPr="00801DE7">
        <w:t>prawdzenie prac blacharskich</w:t>
      </w:r>
      <w:r w:rsidRPr="00E32403">
        <w:t xml:space="preserve"> </w:t>
      </w:r>
      <w:r w:rsidRPr="00801DE7">
        <w:t>nal</w:t>
      </w:r>
      <w:r>
        <w:t xml:space="preserve">eży przeprowadzić oceniając zgodność wykonania prac z wytycznymi podanymi w </w:t>
      </w:r>
      <w:proofErr w:type="spellStart"/>
      <w:r>
        <w:t>pkt</w:t>
      </w:r>
      <w:proofErr w:type="spellEnd"/>
      <w:r>
        <w:t xml:space="preserve"> 5</w:t>
      </w:r>
      <w:r w:rsidRPr="00801DE7">
        <w:t>.</w:t>
      </w:r>
      <w:r>
        <w:t xml:space="preserve">2.7., zwracając przede wszystkim uwagę na </w:t>
      </w:r>
      <w:r w:rsidRPr="00801DE7">
        <w:t xml:space="preserve">szczelność i estetykę wykonania. </w:t>
      </w:r>
    </w:p>
    <w:p w:rsidR="00E32403" w:rsidRDefault="00E32403" w:rsidP="00E32403">
      <w:pPr>
        <w:pStyle w:val="Standard"/>
        <w:ind w:left="851" w:firstLine="0"/>
      </w:pPr>
      <w:r w:rsidRPr="00801DE7">
        <w:t>Sprawdzenie polega na oględzinach wykonanych obróbek i stwierdzeniu nie</w:t>
      </w:r>
      <w:r>
        <w:t xml:space="preserve"> </w:t>
      </w:r>
      <w:r w:rsidRPr="00801DE7">
        <w:t>występowania takich wad, jak:</w:t>
      </w:r>
    </w:p>
    <w:p w:rsidR="00E32403" w:rsidRDefault="00E32403" w:rsidP="00E32403">
      <w:pPr>
        <w:pStyle w:val="Standard"/>
        <w:ind w:left="1021" w:hanging="170"/>
      </w:pPr>
      <w:r>
        <w:t>•</w:t>
      </w:r>
      <w:r>
        <w:tab/>
      </w:r>
      <w:r w:rsidRPr="00801DE7">
        <w:t>dziury lub pęknięcia</w:t>
      </w:r>
      <w:r>
        <w:t>,</w:t>
      </w:r>
    </w:p>
    <w:p w:rsidR="00E32403" w:rsidRDefault="00E32403" w:rsidP="00E32403">
      <w:pPr>
        <w:pStyle w:val="Standard"/>
        <w:ind w:left="1021" w:hanging="170"/>
      </w:pPr>
      <w:r>
        <w:t>•</w:t>
      </w:r>
      <w:r>
        <w:tab/>
      </w:r>
      <w:r w:rsidRPr="00801DE7">
        <w:t>nieprostopadłość szwów do okapu</w:t>
      </w:r>
      <w:r>
        <w:t>,</w:t>
      </w:r>
    </w:p>
    <w:p w:rsidR="00E32403" w:rsidRDefault="00E32403" w:rsidP="00E32403">
      <w:pPr>
        <w:pStyle w:val="Standard"/>
        <w:ind w:left="1021" w:hanging="170"/>
      </w:pPr>
      <w:r>
        <w:t>•</w:t>
      </w:r>
      <w:r>
        <w:tab/>
      </w:r>
      <w:r w:rsidRPr="00801DE7">
        <w:t>odchylenia rąbków lub zwojów od linii prostej</w:t>
      </w:r>
      <w:r>
        <w:t>,</w:t>
      </w:r>
    </w:p>
    <w:p w:rsidR="00E32403" w:rsidRPr="00801DE7" w:rsidRDefault="00E32403" w:rsidP="00E32403">
      <w:pPr>
        <w:pStyle w:val="Standard"/>
        <w:ind w:left="1021" w:hanging="170"/>
      </w:pPr>
      <w:r>
        <w:t>•</w:t>
      </w:r>
      <w:r>
        <w:tab/>
      </w:r>
      <w:r w:rsidRPr="00801DE7">
        <w:t>sprawdzenie umocowania i łączenie obróbek blacharskich</w:t>
      </w:r>
      <w:r>
        <w:t>.</w:t>
      </w:r>
    </w:p>
    <w:p w:rsidR="00DD6191" w:rsidRPr="00801DE7" w:rsidRDefault="001371BB" w:rsidP="005C64D5">
      <w:pPr>
        <w:pStyle w:val="Standard"/>
        <w:spacing w:before="60"/>
        <w:ind w:left="850" w:hanging="680"/>
      </w:pPr>
      <w:r>
        <w:t>8.2.5</w:t>
      </w:r>
      <w:r w:rsidR="00E32403">
        <w:t>.</w:t>
      </w:r>
      <w:r w:rsidR="00E32403">
        <w:tab/>
      </w:r>
      <w:r w:rsidR="00DD6191" w:rsidRPr="00801DE7">
        <w:t>Odbiór pokrycia z dachówki</w:t>
      </w:r>
      <w:r w:rsidR="00DD6191">
        <w:t>.</w:t>
      </w:r>
    </w:p>
    <w:p w:rsidR="00DD6191" w:rsidRDefault="00DD6191" w:rsidP="00770EA1">
      <w:pPr>
        <w:pStyle w:val="Standard"/>
        <w:ind w:left="851" w:firstLine="0"/>
      </w:pPr>
      <w:r w:rsidRPr="00801DE7">
        <w:t>Odbiór pokrycia z dachówki polega na sprawdzeniu</w:t>
      </w:r>
      <w:r w:rsidR="00770EA1">
        <w:t xml:space="preserve"> wykonania prac zgodnie           z wytycznymi podanymi w </w:t>
      </w:r>
      <w:proofErr w:type="spellStart"/>
      <w:r w:rsidR="00770EA1">
        <w:t>pkt</w:t>
      </w:r>
      <w:proofErr w:type="spellEnd"/>
      <w:r w:rsidR="00770EA1">
        <w:t xml:space="preserve"> 5.2.8. i 5.2.9.</w:t>
      </w:r>
    </w:p>
    <w:p w:rsidR="00770EA1" w:rsidRPr="00801DE7" w:rsidRDefault="00770EA1" w:rsidP="00770EA1">
      <w:pPr>
        <w:pStyle w:val="Standard"/>
        <w:ind w:left="851" w:firstLine="0"/>
      </w:pPr>
      <w:r>
        <w:t>Podczas tego odbioru stosowane będą następujące metody oceny:</w:t>
      </w:r>
    </w:p>
    <w:p w:rsidR="00DD6191" w:rsidRDefault="00DD6191" w:rsidP="005C64D5">
      <w:pPr>
        <w:pStyle w:val="Standard"/>
        <w:ind w:left="1021" w:hanging="170"/>
      </w:pPr>
      <w:r>
        <w:t>•</w:t>
      </w:r>
      <w:r>
        <w:tab/>
      </w:r>
      <w:r w:rsidRPr="00801DE7">
        <w:t xml:space="preserve">prostoliniowości rzędów </w:t>
      </w:r>
      <w:r w:rsidR="00770EA1">
        <w:t xml:space="preserve">– ocena </w:t>
      </w:r>
      <w:r w:rsidRPr="00801DE7">
        <w:t xml:space="preserve">za pomocą sznurka murarskiego lub żyłki </w:t>
      </w:r>
      <w:r w:rsidR="00770EA1">
        <w:t xml:space="preserve">           </w:t>
      </w:r>
      <w:r w:rsidRPr="00801DE7">
        <w:t>i miarki</w:t>
      </w:r>
      <w:r>
        <w:t>,</w:t>
      </w:r>
    </w:p>
    <w:p w:rsidR="00DD6191" w:rsidRPr="00801DE7" w:rsidRDefault="00DD6191" w:rsidP="00770EA1">
      <w:pPr>
        <w:pStyle w:val="Standard"/>
        <w:ind w:left="1021" w:hanging="170"/>
      </w:pPr>
      <w:r>
        <w:t>•</w:t>
      </w:r>
      <w:r>
        <w:tab/>
      </w:r>
      <w:r w:rsidRPr="00801DE7">
        <w:t xml:space="preserve">prawidłowość pokrycia okapów, kalenic i grzbietów oraz koszy </w:t>
      </w:r>
      <w:r w:rsidR="00770EA1">
        <w:t xml:space="preserve">– ocena </w:t>
      </w:r>
      <w:r w:rsidRPr="00801DE7">
        <w:t xml:space="preserve"> wzroko</w:t>
      </w:r>
      <w:r w:rsidR="00770EA1">
        <w:t>wa</w:t>
      </w:r>
      <w:r>
        <w:t>,</w:t>
      </w:r>
    </w:p>
    <w:p w:rsidR="00294EC2" w:rsidRDefault="00294EC2" w:rsidP="007E7D48">
      <w:pPr>
        <w:pStyle w:val="Standard"/>
        <w:ind w:left="284" w:hanging="284"/>
      </w:pPr>
    </w:p>
    <w:p w:rsidR="00BB2575" w:rsidRPr="00D3279B" w:rsidRDefault="00D3279B" w:rsidP="007E7D48">
      <w:pPr>
        <w:pStyle w:val="Standard"/>
        <w:ind w:left="284" w:hanging="284"/>
        <w:rPr>
          <w:b/>
        </w:rPr>
      </w:pPr>
      <w:r>
        <w:rPr>
          <w:b/>
        </w:rPr>
        <w:t>9.</w:t>
      </w:r>
      <w:r>
        <w:rPr>
          <w:b/>
        </w:rPr>
        <w:tab/>
      </w:r>
      <w:r w:rsidRPr="00D3279B">
        <w:rPr>
          <w:b/>
        </w:rPr>
        <w:t>ODBIÓR OSTATECZNY – KOŃCOWY</w:t>
      </w:r>
      <w:r>
        <w:rPr>
          <w:b/>
        </w:rPr>
        <w:t>.</w:t>
      </w:r>
    </w:p>
    <w:p w:rsidR="00C113AC" w:rsidRDefault="00566C13" w:rsidP="00C113AC">
      <w:pPr>
        <w:pStyle w:val="Standard"/>
        <w:spacing w:before="60"/>
        <w:ind w:left="284" w:firstLine="0"/>
      </w:pPr>
      <w:r w:rsidRPr="00801DE7">
        <w:t>Odbiór końcowy stanowi ostateczną ocenę wykonania robó</w:t>
      </w:r>
      <w:r w:rsidR="002451F3">
        <w:t xml:space="preserve">t w zakresie ilości, jakości             i </w:t>
      </w:r>
      <w:r w:rsidRPr="00801DE7">
        <w:t>zgodności z dokumentacją.</w:t>
      </w:r>
      <w:r w:rsidR="00C113AC" w:rsidRPr="00E71920">
        <w:t xml:space="preserve"> </w:t>
      </w:r>
    </w:p>
    <w:p w:rsidR="00E71920" w:rsidRPr="00E71920" w:rsidRDefault="00E71920" w:rsidP="00C113AC">
      <w:pPr>
        <w:pStyle w:val="Standard"/>
        <w:spacing w:before="60"/>
        <w:ind w:left="284" w:firstLine="0"/>
      </w:pPr>
      <w:r w:rsidRPr="00E71920">
        <w:t>Odbiór końcowy przepro</w:t>
      </w:r>
      <w:r w:rsidR="003372FE">
        <w:t>wadza komisja – powołana przez Z</w:t>
      </w:r>
      <w:r w:rsidR="00C113AC">
        <w:t xml:space="preserve">amawiającego, na </w:t>
      </w:r>
      <w:r w:rsidRPr="00E71920">
        <w:t>podstawie</w:t>
      </w:r>
      <w:r w:rsidR="003372FE">
        <w:t xml:space="preserve"> pisemnego powiadomienia przez W</w:t>
      </w:r>
      <w:r w:rsidRPr="00E71920">
        <w:t xml:space="preserve">ykonawcę o zakończeniu zleconego umową zadania budowlano – remontowego. </w:t>
      </w:r>
    </w:p>
    <w:p w:rsidR="00A12978" w:rsidRDefault="00E71920" w:rsidP="00C113AC">
      <w:pPr>
        <w:pStyle w:val="Standard"/>
        <w:ind w:left="284" w:firstLine="0"/>
      </w:pPr>
      <w:r>
        <w:t xml:space="preserve">Komisja dokonuje odbioru końcowego na podstawie dokumentów </w:t>
      </w:r>
      <w:r w:rsidR="002451F3">
        <w:t xml:space="preserve">z </w:t>
      </w:r>
      <w:r w:rsidR="00566C13" w:rsidRPr="00801DE7">
        <w:t xml:space="preserve">kontroli częściowych, </w:t>
      </w:r>
      <w:r w:rsidR="00566C13" w:rsidRPr="00801DE7">
        <w:lastRenderedPageBreak/>
        <w:t>wyników badań i pomiarów oraz oceny wizualnej.</w:t>
      </w:r>
    </w:p>
    <w:p w:rsidR="00A12978" w:rsidRDefault="00566C13" w:rsidP="00C113AC">
      <w:pPr>
        <w:pStyle w:val="Standard"/>
        <w:spacing w:before="60"/>
        <w:ind w:left="284" w:firstLine="0"/>
      </w:pPr>
      <w:r w:rsidRPr="00801DE7">
        <w:t>Zasady i termin powoływania komisji określa umowa.</w:t>
      </w:r>
    </w:p>
    <w:p w:rsidR="00BB2575" w:rsidRPr="00801DE7" w:rsidRDefault="00566C13" w:rsidP="00C113AC">
      <w:pPr>
        <w:pStyle w:val="Standard"/>
        <w:spacing w:before="60"/>
        <w:ind w:left="284" w:firstLine="0"/>
      </w:pPr>
      <w:r w:rsidRPr="00801DE7">
        <w:t xml:space="preserve">Wykonawca zobowiązany jest </w:t>
      </w:r>
      <w:r w:rsidR="007A5C04">
        <w:t xml:space="preserve">przedłożyć </w:t>
      </w:r>
      <w:r w:rsidRPr="00801DE7">
        <w:t>aprobaty techniczne, certyfikaty i deklaracje zgodności</w:t>
      </w:r>
      <w:r w:rsidR="007A5C04">
        <w:t>, w tym:</w:t>
      </w:r>
    </w:p>
    <w:p w:rsidR="007A5C04" w:rsidRDefault="007A5C04" w:rsidP="00C113AC">
      <w:pPr>
        <w:pStyle w:val="Standard"/>
        <w:ind w:left="454" w:hanging="170"/>
      </w:pPr>
      <w:r>
        <w:t>•</w:t>
      </w:r>
      <w:r>
        <w:tab/>
      </w:r>
      <w:r w:rsidR="00566C13" w:rsidRPr="00801DE7">
        <w:t>protokoły odbioru podłoży</w:t>
      </w:r>
      <w:r>
        <w:t>,</w:t>
      </w:r>
    </w:p>
    <w:p w:rsidR="00D3279B" w:rsidRDefault="007A5C04" w:rsidP="00C113AC">
      <w:pPr>
        <w:pStyle w:val="Standard"/>
        <w:ind w:left="454" w:hanging="170"/>
      </w:pPr>
      <w:r>
        <w:t>•</w:t>
      </w:r>
      <w:r>
        <w:tab/>
      </w:r>
      <w:r w:rsidR="00566C13" w:rsidRPr="00801DE7">
        <w:t>protokoły odbioru częściowego</w:t>
      </w:r>
      <w:r>
        <w:t>,</w:t>
      </w:r>
    </w:p>
    <w:p w:rsidR="00D3279B" w:rsidRDefault="007A5C04" w:rsidP="00C113AC">
      <w:pPr>
        <w:pStyle w:val="Standard"/>
        <w:ind w:left="454" w:hanging="170"/>
      </w:pPr>
      <w:r>
        <w:t>•</w:t>
      </w:r>
      <w:r>
        <w:tab/>
      </w:r>
      <w:r w:rsidR="00566C13" w:rsidRPr="00801DE7">
        <w:t>instrukcje producentów materiałów</w:t>
      </w:r>
    </w:p>
    <w:p w:rsidR="00E71920" w:rsidRDefault="007A5C04" w:rsidP="00C113AC">
      <w:pPr>
        <w:pStyle w:val="Standard"/>
        <w:ind w:left="454" w:hanging="170"/>
      </w:pPr>
      <w:r>
        <w:t>•</w:t>
      </w:r>
      <w:r>
        <w:tab/>
      </w:r>
      <w:r w:rsidR="00566C13" w:rsidRPr="00801DE7">
        <w:t>wyniki badań laboratoryjnych i ekspertyz – jeśli będą konieczne</w:t>
      </w:r>
      <w:r>
        <w:t>.</w:t>
      </w:r>
    </w:p>
    <w:p w:rsidR="00BB2575" w:rsidRPr="00801DE7" w:rsidRDefault="00566C13" w:rsidP="00C113AC">
      <w:pPr>
        <w:pStyle w:val="Standard"/>
        <w:spacing w:before="120"/>
        <w:ind w:left="284" w:firstLine="0"/>
      </w:pPr>
      <w:r w:rsidRPr="00801DE7">
        <w:t>W toku pracy komisja powinna zapoznać się z dokumentami, dokonać oceny wizualnej,</w:t>
      </w:r>
      <w:r w:rsidR="00123C18">
        <w:t xml:space="preserve"> dokonać kontroli zgodnie z </w:t>
      </w:r>
      <w:proofErr w:type="spellStart"/>
      <w:r w:rsidR="00123C18">
        <w:t>pkt</w:t>
      </w:r>
      <w:proofErr w:type="spellEnd"/>
      <w:r w:rsidR="00123C18">
        <w:t xml:space="preserve"> </w:t>
      </w:r>
      <w:r w:rsidRPr="00801DE7">
        <w:t>6 i porównać z wymaganiami określonymi powyżej.</w:t>
      </w:r>
    </w:p>
    <w:p w:rsidR="00294EC2" w:rsidRDefault="00566C13" w:rsidP="00C113AC">
      <w:pPr>
        <w:pStyle w:val="Standard"/>
        <w:spacing w:before="60"/>
        <w:ind w:left="284" w:firstLine="0"/>
      </w:pPr>
      <w:r w:rsidRPr="00801DE7">
        <w:t>Roboty mogą być odebrane jeżeli wszystkie wyniki badań są pozytywne i dokumenty kompletne.</w:t>
      </w:r>
    </w:p>
    <w:p w:rsidR="00BB2575" w:rsidRPr="00801DE7" w:rsidRDefault="00566C13" w:rsidP="00C113AC">
      <w:pPr>
        <w:pStyle w:val="Standard"/>
        <w:ind w:left="284" w:firstLine="0"/>
      </w:pPr>
      <w:r w:rsidRPr="00801DE7">
        <w:t>Jeżeli chociażby jeden wynik badań jest negatywny n</w:t>
      </w:r>
      <w:r w:rsidR="007A5C04">
        <w:t>ależy przyjąć jedno z rozwiązań</w:t>
      </w:r>
      <w:r w:rsidRPr="00801DE7">
        <w:t>:</w:t>
      </w:r>
    </w:p>
    <w:p w:rsidR="00215A81" w:rsidRDefault="003372FE" w:rsidP="00917999">
      <w:pPr>
        <w:pStyle w:val="Standard"/>
        <w:ind w:left="568" w:hanging="284"/>
      </w:pPr>
      <w:r>
        <w:sym w:font="Wingdings" w:char="F0D8"/>
      </w:r>
      <w:r w:rsidR="007A5C04">
        <w:tab/>
      </w:r>
      <w:r w:rsidR="00566C13" w:rsidRPr="00801DE7">
        <w:t>dokonać poprawek i p</w:t>
      </w:r>
      <w:r w:rsidR="00215A81">
        <w:t>onownie zgłosić dach do odbioru,</w:t>
      </w:r>
    </w:p>
    <w:p w:rsidR="003372FE" w:rsidRDefault="003372FE" w:rsidP="00917999">
      <w:pPr>
        <w:pStyle w:val="Standard"/>
        <w:ind w:left="568" w:hanging="284"/>
      </w:pPr>
      <w:r>
        <w:sym w:font="Wingdings" w:char="F0D8"/>
      </w:r>
      <w:r w:rsidR="00215A81">
        <w:tab/>
      </w:r>
      <w:r w:rsidR="00566C13" w:rsidRPr="00801DE7">
        <w:t>jeżeli odchylenia nie zagrażają bezpieczeństwu użyt</w:t>
      </w:r>
      <w:r w:rsidR="00215A81">
        <w:t>kowania i trwałości pokrycia,</w:t>
      </w:r>
      <w:r>
        <w:t xml:space="preserve"> </w:t>
      </w:r>
      <w:r w:rsidRPr="00801DE7">
        <w:t>inwestor może wyrazić zgodę na dokonanie odbioru z jednoczesnym obniżenie</w:t>
      </w:r>
      <w:r>
        <w:t>m wartości wynagrodzenia,</w:t>
      </w:r>
    </w:p>
    <w:p w:rsidR="00BB2575" w:rsidRPr="00801DE7" w:rsidRDefault="003372FE" w:rsidP="00917999">
      <w:pPr>
        <w:pStyle w:val="Standard"/>
        <w:ind w:left="568" w:hanging="284"/>
      </w:pPr>
      <w:r>
        <w:sym w:font="Wingdings" w:char="F0D8"/>
      </w:r>
      <w:r>
        <w:tab/>
        <w:t>w</w:t>
      </w:r>
      <w:r w:rsidR="00566C13" w:rsidRPr="00801DE7">
        <w:t>ykonać roboty pokryciowe dachowe powt</w:t>
      </w:r>
      <w:r w:rsidR="0034438A">
        <w:t xml:space="preserve">órnie i zgłosić je do odbioru </w:t>
      </w:r>
      <w:r w:rsidR="00566C13" w:rsidRPr="00801DE7">
        <w:t>końcowego.</w:t>
      </w:r>
    </w:p>
    <w:p w:rsidR="0034438A" w:rsidRDefault="00566C13" w:rsidP="00813D80">
      <w:pPr>
        <w:pStyle w:val="Standard"/>
        <w:spacing w:before="60"/>
        <w:ind w:left="284" w:firstLine="0"/>
      </w:pPr>
      <w:r w:rsidRPr="00801DE7">
        <w:t>W przypadku braku wszystkich dokumentów odbiór należy dokonać po ich uzupełnieniu.</w:t>
      </w:r>
    </w:p>
    <w:p w:rsidR="00BB2575" w:rsidRPr="00801DE7" w:rsidRDefault="00566C13" w:rsidP="00917999">
      <w:pPr>
        <w:pStyle w:val="Standard"/>
        <w:ind w:left="284" w:firstLine="0"/>
      </w:pPr>
      <w:r w:rsidRPr="00801DE7">
        <w:t>Z odbioru końcowego sporządza się protokół, który będzie podstawą do dokonania  rozliczenia koń</w:t>
      </w:r>
      <w:r w:rsidR="006376FD">
        <w:t>cowego pomiędzy Zamawiającym a W</w:t>
      </w:r>
      <w:r w:rsidRPr="00801DE7">
        <w:t>ykonawcą.</w:t>
      </w:r>
    </w:p>
    <w:p w:rsidR="00A12978" w:rsidRDefault="00A12978" w:rsidP="007E7D48">
      <w:pPr>
        <w:pStyle w:val="Standard"/>
        <w:ind w:left="283" w:hanging="425"/>
        <w:rPr>
          <w:b/>
          <w:bCs/>
          <w:kern w:val="0"/>
          <w:sz w:val="22"/>
          <w:szCs w:val="22"/>
        </w:rPr>
      </w:pPr>
    </w:p>
    <w:p w:rsidR="00BB2575" w:rsidRPr="00D3279B" w:rsidRDefault="00D3279B" w:rsidP="007E7D48">
      <w:pPr>
        <w:pStyle w:val="Standard"/>
        <w:ind w:left="283" w:hanging="425"/>
        <w:rPr>
          <w:b/>
        </w:rPr>
      </w:pPr>
      <w:r>
        <w:rPr>
          <w:b/>
        </w:rPr>
        <w:t>10</w:t>
      </w:r>
      <w:r w:rsidRPr="00D3279B">
        <w:rPr>
          <w:b/>
        </w:rPr>
        <w:t>. ODBIÓR POGWARANCYJNY.</w:t>
      </w:r>
    </w:p>
    <w:p w:rsidR="003372FE" w:rsidRDefault="00566C13" w:rsidP="00917999">
      <w:pPr>
        <w:pStyle w:val="Standard"/>
        <w:spacing w:before="60"/>
        <w:ind w:left="284" w:firstLine="0"/>
      </w:pPr>
      <w:r w:rsidRPr="00801DE7">
        <w:t xml:space="preserve">Odbiór pogwarancyjny przeprowadza się po okresie gwarancji, której długość określa umowa. Celem tego odbioru jest ocena stanu pokrycia dachowego po użytkowaniu </w:t>
      </w:r>
      <w:r w:rsidR="0034438A">
        <w:t xml:space="preserve">               </w:t>
      </w:r>
      <w:r w:rsidRPr="00801DE7">
        <w:t>w okresie gwarancji oraz odbiór ewentualnych poprawek związanych z usunięciem wad zgłaszanych w okresie gwarancji.</w:t>
      </w:r>
    </w:p>
    <w:p w:rsidR="0034438A" w:rsidRDefault="00566C13" w:rsidP="00917999">
      <w:pPr>
        <w:pStyle w:val="Standard"/>
        <w:ind w:left="284" w:firstLine="0"/>
      </w:pPr>
      <w:r w:rsidRPr="00801DE7">
        <w:t>Odbiór pogwarancyjny dokonywany jest podobnie jak odbiór końcowy.</w:t>
      </w:r>
    </w:p>
    <w:p w:rsidR="00956295" w:rsidRDefault="00566C13" w:rsidP="00917999">
      <w:pPr>
        <w:pStyle w:val="Standard"/>
        <w:ind w:left="284" w:firstLine="0"/>
      </w:pPr>
      <w:r w:rsidRPr="00801DE7">
        <w:t xml:space="preserve">Pozytywny wynik odbioru pogwarancyjnego jest podstawą do zwrotu kaucji gwarancyjnej. </w:t>
      </w:r>
      <w:r w:rsidR="00956295">
        <w:t>Wynik n</w:t>
      </w:r>
      <w:r w:rsidRPr="00801DE7">
        <w:t xml:space="preserve">egatywny do potrąceń wynikających z obniżonej jakości robót. </w:t>
      </w:r>
    </w:p>
    <w:p w:rsidR="00BB2575" w:rsidRPr="00801DE7" w:rsidRDefault="00566C13" w:rsidP="00917999">
      <w:pPr>
        <w:pStyle w:val="Standard"/>
        <w:ind w:left="284" w:firstLine="0"/>
      </w:pPr>
      <w:r w:rsidRPr="00801DE7">
        <w:t>Przed upływem okresu gwarancji zamawiający powinien zgłaszać wyk</w:t>
      </w:r>
      <w:r w:rsidR="00956295">
        <w:t xml:space="preserve">onawcy wszystkie zauważone wady </w:t>
      </w:r>
      <w:r w:rsidRPr="00801DE7">
        <w:t>w wykonanym pokryciu dachowym.</w:t>
      </w:r>
    </w:p>
    <w:p w:rsidR="006C64CB" w:rsidRPr="00801DE7" w:rsidRDefault="006C64CB" w:rsidP="007E7D48">
      <w:pPr>
        <w:pStyle w:val="Standard"/>
      </w:pPr>
    </w:p>
    <w:p w:rsidR="00BB2575" w:rsidRPr="00D3279B" w:rsidRDefault="00D3279B" w:rsidP="007E7D48">
      <w:pPr>
        <w:pStyle w:val="Standard"/>
        <w:ind w:left="283" w:hanging="425"/>
        <w:rPr>
          <w:b/>
        </w:rPr>
      </w:pPr>
      <w:r>
        <w:rPr>
          <w:b/>
        </w:rPr>
        <w:t>11</w:t>
      </w:r>
      <w:r w:rsidRPr="00D3279B">
        <w:rPr>
          <w:b/>
        </w:rPr>
        <w:t>. PODSTAWA PŁATNOŚCI</w:t>
      </w:r>
    </w:p>
    <w:p w:rsidR="00BB2575" w:rsidRPr="00801DE7" w:rsidRDefault="00566C13" w:rsidP="00917999">
      <w:pPr>
        <w:pStyle w:val="Standard"/>
        <w:spacing w:before="60"/>
        <w:ind w:left="284" w:firstLine="0"/>
      </w:pPr>
      <w:r w:rsidRPr="00801DE7">
        <w:t xml:space="preserve">Rozliczenie pomiędzy zamawiającym a wykonawcą </w:t>
      </w:r>
      <w:r w:rsidR="00D23355">
        <w:t>dokonane zostanie w oparciu            o zasady zawarte w umowie, której wzór stanowi załącznik nr 7 do SIWZ.</w:t>
      </w:r>
    </w:p>
    <w:p w:rsidR="006C7810" w:rsidRPr="00801DE7" w:rsidRDefault="00566C13" w:rsidP="00F37E4B">
      <w:pPr>
        <w:pStyle w:val="Standard"/>
        <w:ind w:left="284" w:firstLine="0"/>
      </w:pPr>
      <w:r w:rsidRPr="00801DE7">
        <w:t>Ostateczne rozliczenie umowy dokonywane jest po pozytywnym odbiorze pogwarancyjnym.</w:t>
      </w:r>
    </w:p>
    <w:p w:rsidR="006173DF" w:rsidRPr="00801DE7" w:rsidRDefault="006173DF" w:rsidP="007E7D48">
      <w:pPr>
        <w:pStyle w:val="Standard"/>
      </w:pPr>
    </w:p>
    <w:p w:rsidR="00BB2575" w:rsidRPr="00D3279B" w:rsidRDefault="00273292" w:rsidP="007E7D48">
      <w:pPr>
        <w:pStyle w:val="Standard"/>
        <w:ind w:left="283" w:hanging="425"/>
        <w:rPr>
          <w:b/>
        </w:rPr>
      </w:pPr>
      <w:r>
        <w:rPr>
          <w:b/>
        </w:rPr>
        <w:t>12</w:t>
      </w:r>
      <w:r w:rsidR="00D3279B" w:rsidRPr="00D3279B">
        <w:rPr>
          <w:b/>
        </w:rPr>
        <w:t>. PRZEPISY ZWIĄZANE</w:t>
      </w:r>
    </w:p>
    <w:p w:rsidR="006D5799" w:rsidRDefault="00D3279B" w:rsidP="006D5799">
      <w:pPr>
        <w:pStyle w:val="Standard"/>
        <w:spacing w:before="60"/>
        <w:ind w:left="454" w:hanging="284"/>
      </w:pPr>
      <w:r>
        <w:t>1)</w:t>
      </w:r>
      <w:r w:rsidR="006D5799" w:rsidRPr="006D5799">
        <w:t xml:space="preserve"> Ustawa z dnia 27 kwietnia 2001 r. – Prawo</w:t>
      </w:r>
      <w:r w:rsidR="006D5799">
        <w:t xml:space="preserve"> ochrony środowiska ( </w:t>
      </w:r>
      <w:proofErr w:type="spellStart"/>
      <w:r w:rsidR="006D5799">
        <w:t>t.j</w:t>
      </w:r>
      <w:proofErr w:type="spellEnd"/>
      <w:r w:rsidR="006D5799">
        <w:t xml:space="preserve">.: </w:t>
      </w:r>
      <w:proofErr w:type="spellStart"/>
      <w:r w:rsidR="006D5799">
        <w:t>Dz.</w:t>
      </w:r>
      <w:r w:rsidR="006D5799" w:rsidRPr="006D5799">
        <w:t>U</w:t>
      </w:r>
      <w:proofErr w:type="spellEnd"/>
      <w:r w:rsidR="006D5799" w:rsidRPr="006D5799">
        <w:t xml:space="preserve">. z 2006 r. </w:t>
      </w:r>
      <w:r w:rsidR="006D5799">
        <w:t xml:space="preserve">  Nr 129, poz. 902</w:t>
      </w:r>
      <w:r w:rsidR="00B50B87">
        <w:t>, ze zmianami</w:t>
      </w:r>
      <w:r w:rsidR="006D5799">
        <w:t>).</w:t>
      </w:r>
    </w:p>
    <w:p w:rsidR="006D5799" w:rsidRPr="006D5799" w:rsidRDefault="006D5799" w:rsidP="006D5799">
      <w:pPr>
        <w:pStyle w:val="Standard"/>
        <w:spacing w:before="60"/>
        <w:ind w:left="454" w:hanging="284"/>
      </w:pPr>
      <w:r>
        <w:t>2)</w:t>
      </w:r>
      <w:r>
        <w:tab/>
      </w:r>
      <w:r w:rsidRPr="006D5799">
        <w:rPr>
          <w:rFonts w:eastAsia="Times New Roman"/>
          <w:kern w:val="0"/>
        </w:rPr>
        <w:t>Program usuwania azbestu</w:t>
      </w:r>
      <w:r>
        <w:rPr>
          <w:rFonts w:eastAsia="Times New Roman"/>
          <w:kern w:val="0"/>
        </w:rPr>
        <w:t xml:space="preserve"> </w:t>
      </w:r>
      <w:r w:rsidRPr="006D5799">
        <w:rPr>
          <w:rFonts w:eastAsia="Times New Roman"/>
          <w:kern w:val="0"/>
        </w:rPr>
        <w:t>i wyrobów zawierających azbest</w:t>
      </w:r>
      <w:r>
        <w:rPr>
          <w:rFonts w:eastAsia="Times New Roman"/>
          <w:kern w:val="0"/>
        </w:rPr>
        <w:t xml:space="preserve"> </w:t>
      </w:r>
      <w:r w:rsidRPr="006D5799">
        <w:rPr>
          <w:rFonts w:eastAsia="Times New Roman"/>
          <w:kern w:val="0"/>
        </w:rPr>
        <w:t>stosowanych na terytorium</w:t>
      </w:r>
      <w:r>
        <w:rPr>
          <w:rFonts w:eastAsia="Times New Roman"/>
          <w:kern w:val="0"/>
        </w:rPr>
        <w:t xml:space="preserve"> P</w:t>
      </w:r>
      <w:r w:rsidRPr="006D5799">
        <w:rPr>
          <w:rFonts w:eastAsia="Times New Roman"/>
          <w:kern w:val="0"/>
        </w:rPr>
        <w:t>olsk</w:t>
      </w:r>
      <w:r>
        <w:rPr>
          <w:rFonts w:eastAsia="Times New Roman"/>
          <w:kern w:val="0"/>
        </w:rPr>
        <w:t xml:space="preserve">i przyjęty przez </w:t>
      </w:r>
      <w:r w:rsidRPr="006D5799">
        <w:rPr>
          <w:rFonts w:eastAsia="Times New Roman"/>
          <w:kern w:val="0"/>
        </w:rPr>
        <w:t>Radę</w:t>
      </w:r>
      <w:r>
        <w:rPr>
          <w:rFonts w:eastAsia="Times New Roman"/>
          <w:kern w:val="0"/>
        </w:rPr>
        <w:t xml:space="preserve"> </w:t>
      </w:r>
      <w:r w:rsidRPr="006D5799">
        <w:rPr>
          <w:rFonts w:eastAsia="Times New Roman"/>
          <w:kern w:val="0"/>
        </w:rPr>
        <w:t>Ministrów Rzeczypospolitej Polskiej</w:t>
      </w:r>
      <w:r>
        <w:rPr>
          <w:rFonts w:eastAsia="Times New Roman"/>
          <w:kern w:val="0"/>
        </w:rPr>
        <w:t xml:space="preserve"> </w:t>
      </w:r>
      <w:r w:rsidRPr="006D5799">
        <w:rPr>
          <w:rFonts w:eastAsia="Times New Roman"/>
          <w:kern w:val="0"/>
        </w:rPr>
        <w:t xml:space="preserve">w dniu </w:t>
      </w:r>
      <w:r w:rsidR="00B50B87">
        <w:rPr>
          <w:rFonts w:eastAsia="Times New Roman"/>
          <w:kern w:val="0"/>
        </w:rPr>
        <w:t xml:space="preserve">        </w:t>
      </w:r>
      <w:r w:rsidRPr="006D5799">
        <w:rPr>
          <w:rFonts w:eastAsia="Times New Roman"/>
          <w:kern w:val="0"/>
        </w:rPr>
        <w:t>14 maja 2002 roku</w:t>
      </w:r>
      <w:r>
        <w:rPr>
          <w:rFonts w:eastAsia="Times New Roman"/>
          <w:kern w:val="0"/>
        </w:rPr>
        <w:t>.</w:t>
      </w:r>
    </w:p>
    <w:p w:rsidR="006D5799" w:rsidRPr="006D5799" w:rsidRDefault="006D5799" w:rsidP="006D5799">
      <w:pPr>
        <w:pStyle w:val="Standard"/>
        <w:spacing w:before="60"/>
        <w:ind w:left="454" w:hanging="284"/>
      </w:pPr>
      <w:r>
        <w:t>3)</w:t>
      </w:r>
      <w:r>
        <w:tab/>
      </w:r>
      <w:r w:rsidRPr="006D5799">
        <w:t>Rozporządzenie Ministra Gospodarki, Pracy i Polityki Społecznej z dnia 2 kwietnia 2004 r. w sprawie sposobów i warunków bezpiecznego użytkowania i usuwania wyrobów zawierający</w:t>
      </w:r>
      <w:r>
        <w:t>ch azbest (</w:t>
      </w:r>
      <w:proofErr w:type="spellStart"/>
      <w:r>
        <w:t>Dz.</w:t>
      </w:r>
      <w:r w:rsidRPr="006D5799">
        <w:t>U</w:t>
      </w:r>
      <w:proofErr w:type="spellEnd"/>
      <w:r w:rsidRPr="006D5799">
        <w:t xml:space="preserve">. </w:t>
      </w:r>
      <w:r>
        <w:t xml:space="preserve">z 2004 r. </w:t>
      </w:r>
      <w:r w:rsidRPr="006D5799">
        <w:t>Nr 71, poz. 649),</w:t>
      </w:r>
    </w:p>
    <w:p w:rsidR="002E309C" w:rsidRDefault="006D5799" w:rsidP="002E309C">
      <w:pPr>
        <w:pStyle w:val="Standard"/>
        <w:spacing w:before="60"/>
        <w:ind w:left="454" w:hanging="284"/>
      </w:pPr>
      <w:r>
        <w:rPr>
          <w:bCs/>
        </w:rPr>
        <w:t>4</w:t>
      </w:r>
      <w:r w:rsidR="002E309C">
        <w:rPr>
          <w:bCs/>
        </w:rPr>
        <w:t>)</w:t>
      </w:r>
      <w:r w:rsidR="002E309C">
        <w:rPr>
          <w:bCs/>
        </w:rPr>
        <w:tab/>
        <w:t>Rozporządzenie Ministra Pracy i Polityki Socjalnej z dnia 2 kwietnia 1998 r. w sprawie zasad bezpieczeństwa i higieny pracy przy zabezpieczeniu i usuwaniu wyrobów zawierających azbest oraz program szkolenia w zakresie bezpiecznego użytkowania takich wyrobów. (</w:t>
      </w:r>
      <w:proofErr w:type="spellStart"/>
      <w:r w:rsidR="002E309C">
        <w:rPr>
          <w:bCs/>
        </w:rPr>
        <w:t>Dz.U</w:t>
      </w:r>
      <w:proofErr w:type="spellEnd"/>
      <w:r w:rsidR="002E309C">
        <w:rPr>
          <w:bCs/>
        </w:rPr>
        <w:t xml:space="preserve">. z 1998 r. </w:t>
      </w:r>
      <w:r>
        <w:rPr>
          <w:bCs/>
        </w:rPr>
        <w:t>N</w:t>
      </w:r>
      <w:r w:rsidR="002E309C">
        <w:rPr>
          <w:bCs/>
        </w:rPr>
        <w:t>r 45, poz. 280).</w:t>
      </w:r>
    </w:p>
    <w:p w:rsidR="00EA7EF0" w:rsidRPr="00EA7EF0" w:rsidRDefault="006D5799" w:rsidP="00EA7EF0">
      <w:pPr>
        <w:pStyle w:val="Standard"/>
        <w:spacing w:before="60"/>
        <w:ind w:left="454" w:hanging="284"/>
      </w:pPr>
      <w:r>
        <w:t>5</w:t>
      </w:r>
      <w:r w:rsidR="002E309C">
        <w:t>)</w:t>
      </w:r>
      <w:r w:rsidR="002E309C">
        <w:tab/>
      </w:r>
      <w:r w:rsidR="00EA7EF0" w:rsidRPr="00EA7EF0">
        <w:t>Wszystkie roboty należy wykonywać zgodnie z obowiązującymi</w:t>
      </w:r>
      <w:r w:rsidR="00EA7EF0">
        <w:t xml:space="preserve"> w Polsce normami         </w:t>
      </w:r>
      <w:r w:rsidR="00EA7EF0">
        <w:lastRenderedPageBreak/>
        <w:t xml:space="preserve">i normatywami – </w:t>
      </w:r>
      <w:r w:rsidR="00EA7EF0" w:rsidRPr="00EA7EF0">
        <w:t>„Warunki techniczne wykonania i odbioru robót ‘</w:t>
      </w:r>
      <w:r w:rsidR="00EA7EF0">
        <w:t>’ -</w:t>
      </w:r>
      <w:r w:rsidR="00EA7EF0" w:rsidRPr="00EA7EF0">
        <w:t xml:space="preserve"> tom I część 3</w:t>
      </w:r>
    </w:p>
    <w:p w:rsidR="00D3279B" w:rsidRDefault="006D5799" w:rsidP="007E7D48">
      <w:pPr>
        <w:pStyle w:val="Standard"/>
        <w:spacing w:before="60"/>
        <w:ind w:left="454" w:hanging="284"/>
      </w:pPr>
      <w:r>
        <w:t>6</w:t>
      </w:r>
      <w:r w:rsidR="00EA7EF0">
        <w:t>)</w:t>
      </w:r>
      <w:r w:rsidR="00EA7EF0">
        <w:tab/>
      </w:r>
      <w:r w:rsidR="00E3372F">
        <w:t xml:space="preserve">PN-61/B-10245 – </w:t>
      </w:r>
      <w:r w:rsidR="00566C13" w:rsidRPr="00801DE7">
        <w:t>Roboty blacharskie budowlane z</w:t>
      </w:r>
      <w:r w:rsidR="00956295">
        <w:t xml:space="preserve"> blachy stalowej ocynkowanej                  i </w:t>
      </w:r>
      <w:r w:rsidR="00566C13" w:rsidRPr="00801DE7">
        <w:t>cynkowej. Wymagania i badania techniczne przy odbiorze.</w:t>
      </w:r>
    </w:p>
    <w:p w:rsidR="00EA7EF0" w:rsidRDefault="006D5799" w:rsidP="00EA7EF0">
      <w:pPr>
        <w:pStyle w:val="Standard"/>
        <w:spacing w:before="60"/>
        <w:ind w:left="454" w:hanging="284"/>
      </w:pPr>
      <w:r>
        <w:t>7</w:t>
      </w:r>
      <w:r w:rsidR="00EA7EF0">
        <w:t>)</w:t>
      </w:r>
      <w:r w:rsidR="00EA7EF0">
        <w:tab/>
      </w:r>
      <w:r w:rsidR="00D23355" w:rsidRPr="00EA7EF0">
        <w:t>PN-89/B-02361 – Pochylenia połaci dachowych</w:t>
      </w:r>
    </w:p>
    <w:p w:rsidR="008F53DA" w:rsidRDefault="006D5799" w:rsidP="008F53DA">
      <w:pPr>
        <w:pStyle w:val="Standard"/>
        <w:spacing w:before="60"/>
        <w:ind w:left="454" w:hanging="284"/>
      </w:pPr>
      <w:r>
        <w:t>8</w:t>
      </w:r>
      <w:r w:rsidR="008F53DA">
        <w:t>)</w:t>
      </w:r>
      <w:r w:rsidR="008F53DA">
        <w:tab/>
        <w:t xml:space="preserve">PN-71/B-1024 – </w:t>
      </w:r>
      <w:r w:rsidR="008F53DA" w:rsidRPr="00801DE7">
        <w:t>Roboty pokrywcze. Krycie dachów</w:t>
      </w:r>
      <w:r w:rsidR="008F53DA">
        <w:t xml:space="preserve">ką ceramiczną. Wymagania               i </w:t>
      </w:r>
      <w:r w:rsidR="008F53DA" w:rsidRPr="00801DE7">
        <w:t>badania przy odbiorze.</w:t>
      </w:r>
    </w:p>
    <w:p w:rsidR="008F53DA" w:rsidRDefault="006D5799" w:rsidP="008F53DA">
      <w:pPr>
        <w:pStyle w:val="Standard"/>
        <w:spacing w:before="60"/>
        <w:ind w:left="454" w:hanging="284"/>
      </w:pPr>
      <w:r>
        <w:t>9</w:t>
      </w:r>
      <w:r w:rsidR="008F53DA">
        <w:t>)</w:t>
      </w:r>
      <w:r w:rsidR="008F53DA">
        <w:tab/>
        <w:t xml:space="preserve">PN-75/B-12029/Az – Ceramiczne materiały </w:t>
      </w:r>
      <w:r w:rsidR="008F53DA" w:rsidRPr="00801DE7">
        <w:t>de</w:t>
      </w:r>
      <w:r w:rsidR="008F53DA">
        <w:t>karskie. Dachówki i gąsiory 1</w:t>
      </w:r>
      <w:r w:rsidR="008F53DA" w:rsidRPr="00801DE7">
        <w:t>:199</w:t>
      </w:r>
      <w:r w:rsidR="008F53DA">
        <w:t xml:space="preserve">9 dachowe. </w:t>
      </w:r>
      <w:r w:rsidR="008F53DA" w:rsidRPr="00801DE7">
        <w:t>Badania</w:t>
      </w:r>
      <w:r w:rsidR="008F53DA">
        <w:t>.</w:t>
      </w:r>
    </w:p>
    <w:p w:rsidR="00B50B87" w:rsidRDefault="006D5799" w:rsidP="00C113AC">
      <w:pPr>
        <w:pStyle w:val="Standard"/>
        <w:spacing w:before="60"/>
        <w:ind w:left="453" w:hanging="425"/>
      </w:pPr>
      <w:r>
        <w:t>10</w:t>
      </w:r>
      <w:r w:rsidR="002E309C">
        <w:t>)</w:t>
      </w:r>
      <w:r w:rsidR="002E309C">
        <w:tab/>
        <w:t>PN-B-12020, DINEN – 1304</w:t>
      </w:r>
    </w:p>
    <w:sectPr w:rsidR="00B50B87" w:rsidSect="00834AF2">
      <w:footerReference w:type="default" r:id="rId8"/>
      <w:pgSz w:w="11905" w:h="16837"/>
      <w:pgMar w:top="624" w:right="907" w:bottom="624" w:left="1247" w:header="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12" w:rsidRDefault="00D72312" w:rsidP="00BB2575">
      <w:r>
        <w:separator/>
      </w:r>
    </w:p>
  </w:endnote>
  <w:endnote w:type="continuationSeparator" w:id="0">
    <w:p w:rsidR="00D72312" w:rsidRDefault="00D72312" w:rsidP="00BB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tineau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11" w:rsidRPr="004638EC" w:rsidRDefault="00A91511">
    <w:pPr>
      <w:pStyle w:val="Stopka"/>
      <w:jc w:val="right"/>
      <w:rPr>
        <w:rFonts w:ascii="Arial" w:hAnsi="Arial" w:cs="Arial"/>
        <w:sz w:val="22"/>
        <w:szCs w:val="22"/>
      </w:rPr>
    </w:pPr>
    <w:r w:rsidRPr="004638EC">
      <w:rPr>
        <w:rFonts w:ascii="Arial" w:hAnsi="Arial" w:cs="Arial"/>
        <w:sz w:val="22"/>
        <w:szCs w:val="22"/>
      </w:rPr>
      <w:t xml:space="preserve"> </w:t>
    </w:r>
    <w:r w:rsidR="002C0A65" w:rsidRPr="004638EC">
      <w:rPr>
        <w:rFonts w:ascii="Arial" w:hAnsi="Arial" w:cs="Arial"/>
        <w:sz w:val="22"/>
        <w:szCs w:val="22"/>
      </w:rPr>
      <w:fldChar w:fldCharType="begin"/>
    </w:r>
    <w:r w:rsidRPr="004638EC">
      <w:rPr>
        <w:rFonts w:ascii="Arial" w:hAnsi="Arial" w:cs="Arial"/>
        <w:sz w:val="22"/>
        <w:szCs w:val="22"/>
      </w:rPr>
      <w:instrText xml:space="preserve"> PAGE </w:instrText>
    </w:r>
    <w:r w:rsidR="002C0A65" w:rsidRPr="004638EC">
      <w:rPr>
        <w:rFonts w:ascii="Arial" w:hAnsi="Arial" w:cs="Arial"/>
        <w:sz w:val="22"/>
        <w:szCs w:val="22"/>
      </w:rPr>
      <w:fldChar w:fldCharType="separate"/>
    </w:r>
    <w:r w:rsidR="00532DB9">
      <w:rPr>
        <w:rFonts w:ascii="Arial" w:hAnsi="Arial" w:cs="Arial"/>
        <w:noProof/>
        <w:sz w:val="22"/>
        <w:szCs w:val="22"/>
      </w:rPr>
      <w:t>9</w:t>
    </w:r>
    <w:r w:rsidR="002C0A65" w:rsidRPr="004638EC">
      <w:rPr>
        <w:rFonts w:ascii="Arial" w:hAnsi="Arial" w:cs="Arial"/>
        <w:sz w:val="22"/>
        <w:szCs w:val="22"/>
      </w:rPr>
      <w:fldChar w:fldCharType="end"/>
    </w:r>
  </w:p>
  <w:p w:rsidR="00A91511" w:rsidRDefault="00A915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12" w:rsidRDefault="00D72312" w:rsidP="00BB2575">
      <w:r w:rsidRPr="00BB2575">
        <w:rPr>
          <w:color w:val="000000"/>
        </w:rPr>
        <w:separator/>
      </w:r>
    </w:p>
  </w:footnote>
  <w:footnote w:type="continuationSeparator" w:id="0">
    <w:p w:rsidR="00D72312" w:rsidRDefault="00D72312" w:rsidP="00BB2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0D98"/>
    <w:multiLevelType w:val="multilevel"/>
    <w:tmpl w:val="744C0C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EC526BB"/>
    <w:multiLevelType w:val="multilevel"/>
    <w:tmpl w:val="10862002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2">
    <w:nsid w:val="2B761514"/>
    <w:multiLevelType w:val="hybridMultilevel"/>
    <w:tmpl w:val="AB5ED886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54837EEA"/>
    <w:multiLevelType w:val="multilevel"/>
    <w:tmpl w:val="3152649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FD9082D"/>
    <w:multiLevelType w:val="hybridMultilevel"/>
    <w:tmpl w:val="9CC005BA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575"/>
    <w:rsid w:val="00047CF8"/>
    <w:rsid w:val="00050269"/>
    <w:rsid w:val="00057224"/>
    <w:rsid w:val="00062CF4"/>
    <w:rsid w:val="00063F91"/>
    <w:rsid w:val="00067DA4"/>
    <w:rsid w:val="00091D43"/>
    <w:rsid w:val="000943D5"/>
    <w:rsid w:val="00096482"/>
    <w:rsid w:val="000A093A"/>
    <w:rsid w:val="000A4C6E"/>
    <w:rsid w:val="000A64F1"/>
    <w:rsid w:val="000B500C"/>
    <w:rsid w:val="000C24FB"/>
    <w:rsid w:val="000C5AB5"/>
    <w:rsid w:val="000D2710"/>
    <w:rsid w:val="000D479E"/>
    <w:rsid w:val="000E11A8"/>
    <w:rsid w:val="000E5AF9"/>
    <w:rsid w:val="000E6E53"/>
    <w:rsid w:val="000F11AE"/>
    <w:rsid w:val="000F2847"/>
    <w:rsid w:val="00110E42"/>
    <w:rsid w:val="00123C18"/>
    <w:rsid w:val="00127C38"/>
    <w:rsid w:val="001319B2"/>
    <w:rsid w:val="001371BB"/>
    <w:rsid w:val="00143482"/>
    <w:rsid w:val="001437CA"/>
    <w:rsid w:val="001509CB"/>
    <w:rsid w:val="00151120"/>
    <w:rsid w:val="00157C75"/>
    <w:rsid w:val="00161C18"/>
    <w:rsid w:val="00162E9B"/>
    <w:rsid w:val="001B1539"/>
    <w:rsid w:val="001C6EA8"/>
    <w:rsid w:val="001E5682"/>
    <w:rsid w:val="001F27AE"/>
    <w:rsid w:val="001F36C7"/>
    <w:rsid w:val="00201682"/>
    <w:rsid w:val="00201A83"/>
    <w:rsid w:val="002033F9"/>
    <w:rsid w:val="00215A81"/>
    <w:rsid w:val="00220743"/>
    <w:rsid w:val="002238A2"/>
    <w:rsid w:val="00227BAB"/>
    <w:rsid w:val="002451F3"/>
    <w:rsid w:val="002465B0"/>
    <w:rsid w:val="00273292"/>
    <w:rsid w:val="00276BAE"/>
    <w:rsid w:val="002801D1"/>
    <w:rsid w:val="0028295C"/>
    <w:rsid w:val="00290B61"/>
    <w:rsid w:val="00294EC2"/>
    <w:rsid w:val="002A317E"/>
    <w:rsid w:val="002B1573"/>
    <w:rsid w:val="002C0A65"/>
    <w:rsid w:val="002C1333"/>
    <w:rsid w:val="002C75F8"/>
    <w:rsid w:val="002D59BA"/>
    <w:rsid w:val="002D5CC3"/>
    <w:rsid w:val="002D6333"/>
    <w:rsid w:val="002E309C"/>
    <w:rsid w:val="002F16F0"/>
    <w:rsid w:val="002F5868"/>
    <w:rsid w:val="002F77E2"/>
    <w:rsid w:val="00306FC2"/>
    <w:rsid w:val="00314E59"/>
    <w:rsid w:val="00316E8C"/>
    <w:rsid w:val="00317FC7"/>
    <w:rsid w:val="00321F44"/>
    <w:rsid w:val="00324EA1"/>
    <w:rsid w:val="00333096"/>
    <w:rsid w:val="003372FE"/>
    <w:rsid w:val="00337B7F"/>
    <w:rsid w:val="0034389C"/>
    <w:rsid w:val="0034438A"/>
    <w:rsid w:val="003463F6"/>
    <w:rsid w:val="00353EBD"/>
    <w:rsid w:val="00362568"/>
    <w:rsid w:val="00366DB8"/>
    <w:rsid w:val="00367920"/>
    <w:rsid w:val="003735CA"/>
    <w:rsid w:val="00380FA1"/>
    <w:rsid w:val="00383420"/>
    <w:rsid w:val="003855B0"/>
    <w:rsid w:val="003B1073"/>
    <w:rsid w:val="003C1EEA"/>
    <w:rsid w:val="003E12FE"/>
    <w:rsid w:val="004074B3"/>
    <w:rsid w:val="004127C0"/>
    <w:rsid w:val="00421D3B"/>
    <w:rsid w:val="00441FEE"/>
    <w:rsid w:val="004501D1"/>
    <w:rsid w:val="004638EC"/>
    <w:rsid w:val="00467AE8"/>
    <w:rsid w:val="0049789A"/>
    <w:rsid w:val="004A1E06"/>
    <w:rsid w:val="004A77C0"/>
    <w:rsid w:val="004A7BF9"/>
    <w:rsid w:val="004B057B"/>
    <w:rsid w:val="004B3BB3"/>
    <w:rsid w:val="004D26C0"/>
    <w:rsid w:val="004F11A2"/>
    <w:rsid w:val="004F33B2"/>
    <w:rsid w:val="00516B63"/>
    <w:rsid w:val="00527729"/>
    <w:rsid w:val="00532DB9"/>
    <w:rsid w:val="00541E25"/>
    <w:rsid w:val="00555CB9"/>
    <w:rsid w:val="00556C3C"/>
    <w:rsid w:val="00564D5E"/>
    <w:rsid w:val="00566C13"/>
    <w:rsid w:val="005830F9"/>
    <w:rsid w:val="00593C05"/>
    <w:rsid w:val="005A07CB"/>
    <w:rsid w:val="005A3E11"/>
    <w:rsid w:val="005B17B0"/>
    <w:rsid w:val="005B77FA"/>
    <w:rsid w:val="005C3E57"/>
    <w:rsid w:val="005C64D5"/>
    <w:rsid w:val="005D5816"/>
    <w:rsid w:val="005E18B8"/>
    <w:rsid w:val="005E1DF2"/>
    <w:rsid w:val="005E39E4"/>
    <w:rsid w:val="005E787A"/>
    <w:rsid w:val="005F43BC"/>
    <w:rsid w:val="006173DF"/>
    <w:rsid w:val="0062631F"/>
    <w:rsid w:val="006347DD"/>
    <w:rsid w:val="006376FD"/>
    <w:rsid w:val="006479B7"/>
    <w:rsid w:val="00663185"/>
    <w:rsid w:val="0067088C"/>
    <w:rsid w:val="00672CD2"/>
    <w:rsid w:val="006735C2"/>
    <w:rsid w:val="00683241"/>
    <w:rsid w:val="00696067"/>
    <w:rsid w:val="006A0901"/>
    <w:rsid w:val="006A5753"/>
    <w:rsid w:val="006B3C2E"/>
    <w:rsid w:val="006B77B1"/>
    <w:rsid w:val="006C64CB"/>
    <w:rsid w:val="006C7810"/>
    <w:rsid w:val="006D3DAA"/>
    <w:rsid w:val="006D5799"/>
    <w:rsid w:val="006E374F"/>
    <w:rsid w:val="006E7C50"/>
    <w:rsid w:val="006F2118"/>
    <w:rsid w:val="006F3EC7"/>
    <w:rsid w:val="006F655D"/>
    <w:rsid w:val="007061C0"/>
    <w:rsid w:val="0075672D"/>
    <w:rsid w:val="00770EA1"/>
    <w:rsid w:val="00791215"/>
    <w:rsid w:val="00795446"/>
    <w:rsid w:val="007A2AF0"/>
    <w:rsid w:val="007A3A38"/>
    <w:rsid w:val="007A5C04"/>
    <w:rsid w:val="007A7099"/>
    <w:rsid w:val="007B0C4B"/>
    <w:rsid w:val="007B39E7"/>
    <w:rsid w:val="007E59DF"/>
    <w:rsid w:val="007E7D48"/>
    <w:rsid w:val="008008A5"/>
    <w:rsid w:val="00801DE7"/>
    <w:rsid w:val="0080203A"/>
    <w:rsid w:val="00813D80"/>
    <w:rsid w:val="008216C1"/>
    <w:rsid w:val="008306B3"/>
    <w:rsid w:val="00831E99"/>
    <w:rsid w:val="00834224"/>
    <w:rsid w:val="00834AF2"/>
    <w:rsid w:val="008457CF"/>
    <w:rsid w:val="00856114"/>
    <w:rsid w:val="00881207"/>
    <w:rsid w:val="008A325B"/>
    <w:rsid w:val="008A35E6"/>
    <w:rsid w:val="008A5513"/>
    <w:rsid w:val="008B09AE"/>
    <w:rsid w:val="008C0E4B"/>
    <w:rsid w:val="008C3C4E"/>
    <w:rsid w:val="008D458A"/>
    <w:rsid w:val="008E2AA8"/>
    <w:rsid w:val="008E6930"/>
    <w:rsid w:val="008F53DA"/>
    <w:rsid w:val="00913079"/>
    <w:rsid w:val="00917999"/>
    <w:rsid w:val="00927B3F"/>
    <w:rsid w:val="00940B34"/>
    <w:rsid w:val="009444A8"/>
    <w:rsid w:val="00944B30"/>
    <w:rsid w:val="00956295"/>
    <w:rsid w:val="00960E97"/>
    <w:rsid w:val="009760E1"/>
    <w:rsid w:val="00983B7F"/>
    <w:rsid w:val="009D6781"/>
    <w:rsid w:val="009E2205"/>
    <w:rsid w:val="009F1D8F"/>
    <w:rsid w:val="009F4B5C"/>
    <w:rsid w:val="00A12978"/>
    <w:rsid w:val="00A15407"/>
    <w:rsid w:val="00A154F5"/>
    <w:rsid w:val="00A1619A"/>
    <w:rsid w:val="00A34F5A"/>
    <w:rsid w:val="00A374FD"/>
    <w:rsid w:val="00A423D6"/>
    <w:rsid w:val="00A74B4F"/>
    <w:rsid w:val="00A8544B"/>
    <w:rsid w:val="00A91511"/>
    <w:rsid w:val="00A93BA7"/>
    <w:rsid w:val="00A945FC"/>
    <w:rsid w:val="00A95BAF"/>
    <w:rsid w:val="00A95EE1"/>
    <w:rsid w:val="00AB2816"/>
    <w:rsid w:val="00AB580F"/>
    <w:rsid w:val="00AB7CC5"/>
    <w:rsid w:val="00AC245D"/>
    <w:rsid w:val="00AC5F68"/>
    <w:rsid w:val="00AD2401"/>
    <w:rsid w:val="00AD3FB3"/>
    <w:rsid w:val="00AE5105"/>
    <w:rsid w:val="00AE6489"/>
    <w:rsid w:val="00AF107E"/>
    <w:rsid w:val="00B15223"/>
    <w:rsid w:val="00B36F4C"/>
    <w:rsid w:val="00B40526"/>
    <w:rsid w:val="00B42176"/>
    <w:rsid w:val="00B50B87"/>
    <w:rsid w:val="00B61075"/>
    <w:rsid w:val="00B64D14"/>
    <w:rsid w:val="00B70365"/>
    <w:rsid w:val="00B90155"/>
    <w:rsid w:val="00BB2575"/>
    <w:rsid w:val="00BC6227"/>
    <w:rsid w:val="00BD3B9A"/>
    <w:rsid w:val="00BD3F16"/>
    <w:rsid w:val="00BE6227"/>
    <w:rsid w:val="00BF2D65"/>
    <w:rsid w:val="00C02A5E"/>
    <w:rsid w:val="00C101E5"/>
    <w:rsid w:val="00C113AC"/>
    <w:rsid w:val="00C26776"/>
    <w:rsid w:val="00C26E31"/>
    <w:rsid w:val="00C36DA3"/>
    <w:rsid w:val="00C46D5D"/>
    <w:rsid w:val="00C54323"/>
    <w:rsid w:val="00C76E3C"/>
    <w:rsid w:val="00C941AB"/>
    <w:rsid w:val="00C95B2D"/>
    <w:rsid w:val="00C96DA8"/>
    <w:rsid w:val="00CB0139"/>
    <w:rsid w:val="00CB38A3"/>
    <w:rsid w:val="00CC2B0C"/>
    <w:rsid w:val="00CC52E0"/>
    <w:rsid w:val="00CD36E0"/>
    <w:rsid w:val="00CD6846"/>
    <w:rsid w:val="00CE5D85"/>
    <w:rsid w:val="00CF21A5"/>
    <w:rsid w:val="00CF26F8"/>
    <w:rsid w:val="00D02F99"/>
    <w:rsid w:val="00D11D11"/>
    <w:rsid w:val="00D12661"/>
    <w:rsid w:val="00D176D2"/>
    <w:rsid w:val="00D23355"/>
    <w:rsid w:val="00D23D6E"/>
    <w:rsid w:val="00D3279B"/>
    <w:rsid w:val="00D34467"/>
    <w:rsid w:val="00D46135"/>
    <w:rsid w:val="00D55207"/>
    <w:rsid w:val="00D622E8"/>
    <w:rsid w:val="00D673D3"/>
    <w:rsid w:val="00D67937"/>
    <w:rsid w:val="00D72312"/>
    <w:rsid w:val="00D74A70"/>
    <w:rsid w:val="00D87B8A"/>
    <w:rsid w:val="00D93B50"/>
    <w:rsid w:val="00DB0387"/>
    <w:rsid w:val="00DD6191"/>
    <w:rsid w:val="00DE2E8C"/>
    <w:rsid w:val="00DE7CC8"/>
    <w:rsid w:val="00DF0D6B"/>
    <w:rsid w:val="00E03131"/>
    <w:rsid w:val="00E1082E"/>
    <w:rsid w:val="00E14441"/>
    <w:rsid w:val="00E16243"/>
    <w:rsid w:val="00E32403"/>
    <w:rsid w:val="00E3372F"/>
    <w:rsid w:val="00E35B80"/>
    <w:rsid w:val="00E54A54"/>
    <w:rsid w:val="00E551A6"/>
    <w:rsid w:val="00E658F3"/>
    <w:rsid w:val="00E7103E"/>
    <w:rsid w:val="00E71920"/>
    <w:rsid w:val="00E71FC8"/>
    <w:rsid w:val="00E7480A"/>
    <w:rsid w:val="00E85E85"/>
    <w:rsid w:val="00EA0490"/>
    <w:rsid w:val="00EA479C"/>
    <w:rsid w:val="00EA5C47"/>
    <w:rsid w:val="00EA7EF0"/>
    <w:rsid w:val="00EB4158"/>
    <w:rsid w:val="00EB6582"/>
    <w:rsid w:val="00EB6EAB"/>
    <w:rsid w:val="00EC0783"/>
    <w:rsid w:val="00ED0CF6"/>
    <w:rsid w:val="00ED1CB5"/>
    <w:rsid w:val="00ED2DF9"/>
    <w:rsid w:val="00ED3BCC"/>
    <w:rsid w:val="00EE5183"/>
    <w:rsid w:val="00EF1BA3"/>
    <w:rsid w:val="00F23E68"/>
    <w:rsid w:val="00F35BAB"/>
    <w:rsid w:val="00F37E4B"/>
    <w:rsid w:val="00F407BB"/>
    <w:rsid w:val="00F5654D"/>
    <w:rsid w:val="00F572E1"/>
    <w:rsid w:val="00F63D13"/>
    <w:rsid w:val="00F7085E"/>
    <w:rsid w:val="00F736C3"/>
    <w:rsid w:val="00F7648D"/>
    <w:rsid w:val="00F83C4F"/>
    <w:rsid w:val="00F85990"/>
    <w:rsid w:val="00FA64AF"/>
    <w:rsid w:val="00FC09D6"/>
    <w:rsid w:val="00FC1A5C"/>
    <w:rsid w:val="00FE29B9"/>
    <w:rsid w:val="00FE3158"/>
    <w:rsid w:val="00FE659B"/>
    <w:rsid w:val="00F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B257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11AE"/>
    <w:pPr>
      <w:tabs>
        <w:tab w:val="left" w:pos="750"/>
      </w:tabs>
      <w:suppressAutoHyphens/>
      <w:ind w:left="624" w:hanging="340"/>
      <w:jc w:val="both"/>
    </w:pPr>
    <w:rPr>
      <w:rFonts w:ascii="Arial" w:hAnsi="Arial" w:cs="Arial"/>
    </w:rPr>
  </w:style>
  <w:style w:type="paragraph" w:customStyle="1" w:styleId="Header">
    <w:name w:val="Header"/>
    <w:basedOn w:val="Standard"/>
    <w:next w:val="Textbody"/>
    <w:rsid w:val="00BB2575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BB2575"/>
    <w:pPr>
      <w:spacing w:after="120"/>
    </w:pPr>
  </w:style>
  <w:style w:type="paragraph" w:styleId="Lista">
    <w:name w:val="List"/>
    <w:basedOn w:val="Textbody"/>
    <w:rsid w:val="00BB2575"/>
  </w:style>
  <w:style w:type="paragraph" w:customStyle="1" w:styleId="Caption">
    <w:name w:val="Caption"/>
    <w:basedOn w:val="Standard"/>
    <w:rsid w:val="00BB25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B2575"/>
    <w:pPr>
      <w:suppressLineNumbers/>
    </w:pPr>
  </w:style>
  <w:style w:type="paragraph" w:customStyle="1" w:styleId="TableContents">
    <w:name w:val="Table Contents"/>
    <w:basedOn w:val="Standard"/>
    <w:rsid w:val="00BB2575"/>
    <w:pPr>
      <w:suppressLineNumbers/>
    </w:pPr>
  </w:style>
  <w:style w:type="character" w:customStyle="1" w:styleId="NumberingSymbols">
    <w:name w:val="Numbering Symbols"/>
    <w:rsid w:val="00BB2575"/>
  </w:style>
  <w:style w:type="character" w:customStyle="1" w:styleId="BulletSymbols">
    <w:name w:val="Bullet Symbols"/>
    <w:rsid w:val="00BB2575"/>
    <w:rPr>
      <w:rFonts w:ascii="OpenSymbol" w:eastAsia="OpenSymbol" w:hAnsi="OpenSymbol" w:cs="OpenSymbol"/>
    </w:rPr>
  </w:style>
  <w:style w:type="paragraph" w:styleId="Tekstdymka">
    <w:name w:val="Balloon Text"/>
    <w:basedOn w:val="Normalny"/>
    <w:rsid w:val="00BB257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sid w:val="00BB2575"/>
    <w:rPr>
      <w:rFonts w:ascii="Tahoma" w:hAnsi="Tahoma"/>
      <w:sz w:val="16"/>
      <w:szCs w:val="16"/>
    </w:rPr>
  </w:style>
  <w:style w:type="paragraph" w:styleId="Nagwek">
    <w:name w:val="header"/>
    <w:basedOn w:val="Normalny"/>
    <w:rsid w:val="00BB2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BB2575"/>
  </w:style>
  <w:style w:type="paragraph" w:styleId="Stopka">
    <w:name w:val="footer"/>
    <w:basedOn w:val="Normalny"/>
    <w:rsid w:val="00BB25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BB2575"/>
  </w:style>
  <w:style w:type="paragraph" w:styleId="Akapitzlist">
    <w:name w:val="List Paragraph"/>
    <w:basedOn w:val="Normalny"/>
    <w:uiPriority w:val="34"/>
    <w:qFormat/>
    <w:rsid w:val="0034389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Jasnecieniowanieakcent4">
    <w:name w:val="Light Shading Accent 4"/>
    <w:basedOn w:val="Standardowy"/>
    <w:uiPriority w:val="60"/>
    <w:rsid w:val="00BD3B9A"/>
    <w:pPr>
      <w:widowControl/>
      <w:autoSpaceDN/>
      <w:textAlignment w:val="auto"/>
    </w:pPr>
    <w:rPr>
      <w:rFonts w:asciiTheme="minorHAnsi" w:eastAsiaTheme="minorHAnsi" w:hAnsiTheme="minorHAnsi" w:cstheme="minorBidi"/>
      <w:color w:val="5F497A" w:themeColor="accent4" w:themeShade="BF"/>
      <w:kern w:val="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314E5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4E59"/>
    <w:rPr>
      <w:color w:val="800080" w:themeColor="followedHyperlink"/>
      <w:u w:val="single"/>
    </w:rPr>
  </w:style>
  <w:style w:type="paragraph" w:customStyle="1" w:styleId="tekst">
    <w:name w:val="tekst"/>
    <w:uiPriority w:val="99"/>
    <w:rsid w:val="00834224"/>
    <w:pPr>
      <w:widowControl/>
      <w:autoSpaceDE w:val="0"/>
      <w:adjustRightInd w:val="0"/>
      <w:textAlignment w:val="auto"/>
    </w:pPr>
    <w:rPr>
      <w:rFonts w:eastAsiaTheme="minorHAnsi" w:cs="Times New Roman"/>
      <w:kern w:val="0"/>
      <w:lang w:eastAsia="en-US"/>
    </w:rPr>
  </w:style>
  <w:style w:type="paragraph" w:styleId="Tekstpodstawowy">
    <w:name w:val="Body Text"/>
    <w:basedOn w:val="Normalny"/>
    <w:link w:val="TekstpodstawowyZnak"/>
    <w:rsid w:val="002F16F0"/>
    <w:pPr>
      <w:widowControl/>
      <w:autoSpaceDN/>
      <w:jc w:val="both"/>
      <w:textAlignment w:val="auto"/>
    </w:pPr>
    <w:rPr>
      <w:rFonts w:ascii="Arial" w:eastAsia="Times New Roman" w:hAnsi="Arial" w:cs="Arial"/>
      <w:b/>
      <w:bCs/>
      <w:i/>
      <w:iCs/>
      <w:kern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F16F0"/>
    <w:rPr>
      <w:rFonts w:ascii="Arial" w:eastAsia="Times New Roman" w:hAnsi="Arial" w:cs="Arial"/>
      <w:b/>
      <w:bCs/>
      <w:i/>
      <w:iCs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8F8B3-FA5D-4994-B69F-FBD04B2F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3463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10 - Szczegółowa Specyfikacja Techniczna</vt:lpstr>
    </vt:vector>
  </TitlesOfParts>
  <Company>ZGK Szamotuly</Company>
  <LinksUpToDate>false</LinksUpToDate>
  <CharactersWithSpaces>24198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10 - Szczegółowa Specyfikacja Techniczna</dc:title>
  <dc:creator>Zbigniew Białasik - ZKZL</dc:creator>
  <cp:lastModifiedBy>User</cp:lastModifiedBy>
  <cp:revision>2</cp:revision>
  <cp:lastPrinted>2013-08-20T07:52:00Z</cp:lastPrinted>
  <dcterms:created xsi:type="dcterms:W3CDTF">2018-08-10T12:18:00Z</dcterms:created>
  <dcterms:modified xsi:type="dcterms:W3CDTF">2018-08-10T12:18:00Z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